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5BB70" w14:textId="77777777" w:rsidR="00560865" w:rsidRDefault="00560865" w:rsidP="00F07178">
      <w:pPr>
        <w:pStyle w:val="Heading2"/>
      </w:pPr>
    </w:p>
    <w:p w14:paraId="10D1205B" w14:textId="7A969EC4" w:rsidR="00882153" w:rsidRDefault="00882153" w:rsidP="00F07178">
      <w:pPr>
        <w:pStyle w:val="Heading2"/>
      </w:pPr>
      <w:r w:rsidRPr="006D4588">
        <w:rPr>
          <w:noProof/>
          <w:lang w:eastAsia="pt-PT"/>
        </w:rPr>
        <w:drawing>
          <wp:anchor distT="0" distB="0" distL="114300" distR="114300" simplePos="0" relativeHeight="251658243" behindDoc="1" locked="0" layoutInCell="1" allowOverlap="1" wp14:anchorId="34C506CD" wp14:editId="394DA035">
            <wp:simplePos x="0" y="0"/>
            <wp:positionH relativeFrom="page">
              <wp:posOffset>-9525</wp:posOffset>
            </wp:positionH>
            <wp:positionV relativeFrom="paragraph">
              <wp:posOffset>-4217035</wp:posOffset>
            </wp:positionV>
            <wp:extent cx="2351997" cy="12039600"/>
            <wp:effectExtent l="0" t="0" r="0" b="0"/>
            <wp:wrapNone/>
            <wp:docPr id="4" name="Picture 4" descr="C:\Users\aafonso\Desktop\ca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afonso\Desktop\capa.jpg"/>
                    <pic:cNvPicPr>
                      <a:picLocks noChangeAspect="1" noChangeArrowheads="1"/>
                    </pic:cNvPicPr>
                  </pic:nvPicPr>
                  <pic:blipFill>
                    <a:blip r:embed="rId11">
                      <a:extLst>
                        <a:ext uri="{28A0092B-C50C-407E-A947-70E740481C1C}">
                          <a14:useLocalDpi xmlns:a14="http://schemas.microsoft.com/office/drawing/2010/main" val="0"/>
                        </a:ext>
                      </a:extLst>
                    </a:blip>
                    <a:srcRect r="69795"/>
                    <a:stretch>
                      <a:fillRect/>
                    </a:stretch>
                  </pic:blipFill>
                  <pic:spPr bwMode="auto">
                    <a:xfrm>
                      <a:off x="0" y="0"/>
                      <a:ext cx="2352675" cy="1204306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D2FBA1" w14:textId="77777777" w:rsidR="00882153" w:rsidRDefault="00882153" w:rsidP="006D4588">
      <w:pPr>
        <w:pStyle w:val="Title"/>
        <w:ind w:left="-1560"/>
        <w:rPr>
          <w:rFonts w:asciiTheme="minorHAnsi" w:hAnsiTheme="minorHAnsi"/>
          <w:b/>
          <w:sz w:val="32"/>
        </w:rPr>
      </w:pPr>
    </w:p>
    <w:p w14:paraId="162A2040" w14:textId="16FA76FA" w:rsidR="006D4588" w:rsidRPr="006D4588" w:rsidRDefault="00050631" w:rsidP="006D4588">
      <w:pPr>
        <w:pStyle w:val="Title"/>
        <w:ind w:left="-1560"/>
        <w:rPr>
          <w:rFonts w:asciiTheme="minorHAnsi" w:hAnsiTheme="minorHAnsi"/>
          <w:b/>
          <w:sz w:val="32"/>
        </w:rPr>
      </w:pPr>
      <w:r w:rsidRPr="006D4588">
        <w:rPr>
          <w:rFonts w:asciiTheme="minorHAnsi" w:hAnsiTheme="minorHAnsi"/>
          <w:b/>
          <w:sz w:val="32"/>
        </w:rPr>
        <w:t>Caderno de Encargos</w:t>
      </w:r>
      <w:r w:rsidR="006D4588">
        <w:rPr>
          <w:rFonts w:asciiTheme="minorHAnsi" w:hAnsiTheme="minorHAnsi"/>
          <w:b/>
          <w:sz w:val="32"/>
        </w:rPr>
        <w:t xml:space="preserve"> </w:t>
      </w:r>
    </w:p>
    <w:p w14:paraId="455E0A4C" w14:textId="6AA05E3E" w:rsidR="000F5F6A" w:rsidRPr="006D4588" w:rsidRDefault="001079A0" w:rsidP="006D4588">
      <w:pPr>
        <w:pStyle w:val="Title"/>
        <w:ind w:left="-1560"/>
        <w:rPr>
          <w:rFonts w:asciiTheme="minorHAnsi" w:hAnsiTheme="minorHAnsi"/>
          <w:sz w:val="40"/>
          <w:szCs w:val="40"/>
        </w:rPr>
      </w:pPr>
      <w:r w:rsidRPr="00B745DB">
        <w:rPr>
          <w:rFonts w:asciiTheme="minorHAnsi" w:hAnsiTheme="minorHAnsi"/>
          <w:sz w:val="40"/>
          <w:szCs w:val="40"/>
        </w:rPr>
        <w:t>“</w:t>
      </w:r>
      <w:r w:rsidR="006D4588">
        <w:rPr>
          <w:rFonts w:asciiTheme="minorHAnsi" w:hAnsiTheme="minorHAnsi"/>
          <w:sz w:val="40"/>
          <w:szCs w:val="40"/>
        </w:rPr>
        <w:t xml:space="preserve">Aquisição de </w:t>
      </w:r>
      <w:r w:rsidR="00834238">
        <w:rPr>
          <w:rFonts w:asciiTheme="minorHAnsi" w:hAnsiTheme="minorHAnsi"/>
          <w:sz w:val="40"/>
          <w:szCs w:val="40"/>
        </w:rPr>
        <w:t xml:space="preserve">Serviços </w:t>
      </w:r>
      <w:r w:rsidR="003C0D6B">
        <w:rPr>
          <w:rFonts w:asciiTheme="minorHAnsi" w:hAnsiTheme="minorHAnsi"/>
          <w:sz w:val="40"/>
          <w:szCs w:val="40"/>
        </w:rPr>
        <w:t>para An</w:t>
      </w:r>
      <w:r w:rsidR="009869AF">
        <w:rPr>
          <w:rFonts w:asciiTheme="minorHAnsi" w:hAnsiTheme="minorHAnsi"/>
          <w:sz w:val="40"/>
          <w:szCs w:val="40"/>
        </w:rPr>
        <w:t>el</w:t>
      </w:r>
      <w:r w:rsidR="003C0D6B">
        <w:rPr>
          <w:rFonts w:asciiTheme="minorHAnsi" w:hAnsiTheme="minorHAnsi"/>
          <w:sz w:val="40"/>
          <w:szCs w:val="40"/>
        </w:rPr>
        <w:t xml:space="preserve"> nas Regiões Autónomas”</w:t>
      </w:r>
    </w:p>
    <w:p w14:paraId="43BDE60B" w14:textId="688F939C" w:rsidR="00F14CA8" w:rsidRPr="00893FF8" w:rsidRDefault="005D683A" w:rsidP="006E718C">
      <w:pPr>
        <w:rPr>
          <w:rFonts w:asciiTheme="minorHAnsi" w:hAnsiTheme="minorHAnsi"/>
          <w:szCs w:val="22"/>
        </w:rPr>
        <w:sectPr w:rsidR="00F14CA8" w:rsidRPr="00893FF8" w:rsidSect="00882153">
          <w:headerReference w:type="default" r:id="rId12"/>
          <w:pgSz w:w="11907" w:h="16840" w:code="257"/>
          <w:pgMar w:top="4511" w:right="927" w:bottom="1258" w:left="6120" w:header="3261" w:footer="544" w:gutter="0"/>
          <w:cols w:space="708"/>
          <w:docGrid w:linePitch="360"/>
        </w:sectPr>
      </w:pPr>
      <w:r w:rsidRPr="005D683A">
        <w:rPr>
          <w:rFonts w:asciiTheme="minorHAnsi" w:hAnsiTheme="minorHAnsi"/>
          <w:noProof/>
          <w:szCs w:val="22"/>
          <w:lang w:eastAsia="pt-PT"/>
        </w:rPr>
        <w:drawing>
          <wp:anchor distT="0" distB="0" distL="114300" distR="114300" simplePos="0" relativeHeight="251658244" behindDoc="1" locked="0" layoutInCell="1" allowOverlap="1" wp14:anchorId="768ECADB" wp14:editId="042A8435">
            <wp:simplePos x="0" y="0"/>
            <wp:positionH relativeFrom="column">
              <wp:posOffset>866775</wp:posOffset>
            </wp:positionH>
            <wp:positionV relativeFrom="paragraph">
              <wp:posOffset>2124075</wp:posOffset>
            </wp:positionV>
            <wp:extent cx="1924050" cy="3333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924050" cy="333375"/>
                    </a:xfrm>
                    <a:prstGeom prst="rect">
                      <a:avLst/>
                    </a:prstGeom>
                  </pic:spPr>
                </pic:pic>
              </a:graphicData>
            </a:graphic>
          </wp:anchor>
        </w:drawing>
      </w:r>
      <w:r w:rsidR="00E574C4" w:rsidRPr="00893FF8">
        <w:rPr>
          <w:rFonts w:asciiTheme="minorHAnsi" w:hAnsiTheme="minorHAnsi"/>
          <w:noProof/>
          <w:szCs w:val="22"/>
          <w:lang w:eastAsia="pt-PT"/>
        </w:rPr>
        <w:drawing>
          <wp:anchor distT="0" distB="0" distL="114300" distR="114300" simplePos="0" relativeHeight="251658240" behindDoc="1" locked="0" layoutInCell="1" allowOverlap="1" wp14:anchorId="4C430533" wp14:editId="7B57BA27">
            <wp:simplePos x="0" y="0"/>
            <wp:positionH relativeFrom="column">
              <wp:posOffset>295275</wp:posOffset>
            </wp:positionH>
            <wp:positionV relativeFrom="paragraph">
              <wp:posOffset>6972300</wp:posOffset>
            </wp:positionV>
            <wp:extent cx="5076825" cy="552450"/>
            <wp:effectExtent l="19050" t="0" r="9525" b="0"/>
            <wp:wrapNone/>
            <wp:docPr id="2" name="Picture 2" descr="dar_logos_ip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r_logos_ipv6"/>
                    <pic:cNvPicPr>
                      <a:picLocks noChangeAspect="1" noChangeArrowheads="1"/>
                    </pic:cNvPicPr>
                  </pic:nvPicPr>
                  <pic:blipFill>
                    <a:blip r:embed="rId14" cstate="print"/>
                    <a:srcRect/>
                    <a:stretch>
                      <a:fillRect/>
                    </a:stretch>
                  </pic:blipFill>
                  <pic:spPr bwMode="auto">
                    <a:xfrm>
                      <a:off x="0" y="0"/>
                      <a:ext cx="5076825" cy="552450"/>
                    </a:xfrm>
                    <a:prstGeom prst="rect">
                      <a:avLst/>
                    </a:prstGeom>
                    <a:noFill/>
                    <a:ln w="9525">
                      <a:noFill/>
                      <a:miter lim="800000"/>
                      <a:headEnd/>
                      <a:tailEnd/>
                    </a:ln>
                  </pic:spPr>
                </pic:pic>
              </a:graphicData>
            </a:graphic>
          </wp:anchor>
        </w:drawing>
      </w:r>
    </w:p>
    <w:p w14:paraId="50546A73" w14:textId="77777777" w:rsidR="009B0C4D" w:rsidRDefault="009B0C4D" w:rsidP="004B3399">
      <w:pPr>
        <w:pStyle w:val="Heading2"/>
        <w:keepNext w:val="0"/>
      </w:pPr>
    </w:p>
    <w:p w14:paraId="66158171" w14:textId="77777777" w:rsidR="009B0C4D" w:rsidRDefault="009B0C4D" w:rsidP="004B3399">
      <w:pPr>
        <w:pStyle w:val="Heading2"/>
        <w:keepNext w:val="0"/>
      </w:pPr>
    </w:p>
    <w:p w14:paraId="0F65BBF6" w14:textId="51849358" w:rsidR="004B3399" w:rsidRPr="00B411F9" w:rsidRDefault="004B3399" w:rsidP="004B3399">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4CE875F4" w14:textId="77777777" w:rsidR="004B3399" w:rsidRPr="0032173A" w:rsidRDefault="004B3399" w:rsidP="004B3399">
      <w:pPr>
        <w:pStyle w:val="Heading2"/>
        <w:keepNext w:val="0"/>
        <w:rPr>
          <w:smallCaps w:val="0"/>
        </w:rPr>
      </w:pPr>
      <w:bookmarkStart w:id="0" w:name="OBJECTO"/>
      <w:r w:rsidRPr="00B411F9">
        <w:t>Objecto</w:t>
      </w:r>
    </w:p>
    <w:bookmarkEnd w:id="0"/>
    <w:p w14:paraId="1C9CCBE7" w14:textId="35373013" w:rsidR="004B3399" w:rsidRPr="004B3399" w:rsidRDefault="004B3399" w:rsidP="00DD1623">
      <w:pPr>
        <w:pStyle w:val="BodyTextIndent3"/>
        <w:numPr>
          <w:ilvl w:val="0"/>
          <w:numId w:val="4"/>
        </w:numPr>
        <w:tabs>
          <w:tab w:val="clear" w:pos="1710"/>
        </w:tabs>
        <w:spacing w:before="60" w:after="60" w:line="360" w:lineRule="auto"/>
        <w:ind w:left="426" w:hanging="426"/>
        <w:rPr>
          <w:rFonts w:asciiTheme="minorHAnsi" w:hAnsiTheme="minorHAnsi"/>
          <w:sz w:val="22"/>
          <w:szCs w:val="22"/>
        </w:rPr>
      </w:pPr>
      <w:r w:rsidRPr="004B3399">
        <w:rPr>
          <w:rFonts w:asciiTheme="minorHAnsi" w:hAnsiTheme="minorHAnsi"/>
          <w:sz w:val="22"/>
          <w:szCs w:val="22"/>
        </w:rPr>
        <w:t xml:space="preserve">O presente Caderno de Encargos compreende as cláusulas a incluir no contrato a celebrar entre a Fundação para a Ciência e a Tecnologia, I.P. e adjudicatário na sequência da adjudicação no âmbito da consulta para aquisição de </w:t>
      </w:r>
      <w:r w:rsidR="00834238">
        <w:rPr>
          <w:rFonts w:asciiTheme="minorHAnsi" w:hAnsiTheme="minorHAnsi"/>
          <w:sz w:val="22"/>
          <w:szCs w:val="22"/>
        </w:rPr>
        <w:t xml:space="preserve">serviços </w:t>
      </w:r>
      <w:r w:rsidR="003C0D6B">
        <w:rPr>
          <w:rFonts w:asciiTheme="minorHAnsi" w:hAnsiTheme="minorHAnsi"/>
          <w:sz w:val="22"/>
          <w:szCs w:val="22"/>
        </w:rPr>
        <w:t>para An</w:t>
      </w:r>
      <w:r w:rsidR="009869AF">
        <w:rPr>
          <w:rFonts w:asciiTheme="minorHAnsi" w:hAnsiTheme="minorHAnsi"/>
          <w:sz w:val="22"/>
          <w:szCs w:val="22"/>
        </w:rPr>
        <w:t>el</w:t>
      </w:r>
      <w:r w:rsidR="003C0D6B">
        <w:rPr>
          <w:rFonts w:asciiTheme="minorHAnsi" w:hAnsiTheme="minorHAnsi"/>
          <w:sz w:val="22"/>
          <w:szCs w:val="22"/>
        </w:rPr>
        <w:t xml:space="preserve"> nas Regiões Autónomas.</w:t>
      </w:r>
      <w:bookmarkStart w:id="1" w:name="_Ref524940714"/>
    </w:p>
    <w:p w14:paraId="4647200E" w14:textId="0244ADB9" w:rsidR="004B3399" w:rsidRPr="004B3399" w:rsidRDefault="004B3399" w:rsidP="00DD1623">
      <w:pPr>
        <w:pStyle w:val="BodyTextIndent3"/>
        <w:numPr>
          <w:ilvl w:val="0"/>
          <w:numId w:val="4"/>
        </w:numPr>
        <w:tabs>
          <w:tab w:val="clear" w:pos="1710"/>
          <w:tab w:val="num" w:pos="900"/>
        </w:tabs>
        <w:spacing w:before="60" w:after="60" w:line="360" w:lineRule="auto"/>
        <w:ind w:left="426" w:hanging="426"/>
        <w:rPr>
          <w:rFonts w:asciiTheme="minorHAnsi" w:hAnsiTheme="minorHAnsi"/>
          <w:sz w:val="22"/>
          <w:szCs w:val="22"/>
        </w:rPr>
      </w:pPr>
      <w:bookmarkStart w:id="2" w:name="CONTRATO"/>
      <w:bookmarkEnd w:id="1"/>
      <w:r w:rsidRPr="004B3399">
        <w:rPr>
          <w:rFonts w:asciiTheme="minorHAnsi" w:hAnsiTheme="minorHAnsi"/>
          <w:sz w:val="22"/>
          <w:szCs w:val="22"/>
        </w:rPr>
        <w:t>O Contrato a celebrar integra, para além do clausulado contratual:</w:t>
      </w:r>
    </w:p>
    <w:p w14:paraId="31A58956" w14:textId="77777777" w:rsidR="004B3399" w:rsidRPr="004B3399" w:rsidRDefault="004B3399" w:rsidP="00DD1623">
      <w:pPr>
        <w:pStyle w:val="BodyTextIndent3"/>
        <w:numPr>
          <w:ilvl w:val="1"/>
          <w:numId w:val="5"/>
        </w:numPr>
        <w:tabs>
          <w:tab w:val="clear" w:pos="1800"/>
          <w:tab w:val="num" w:pos="993"/>
        </w:tabs>
        <w:spacing w:before="60" w:after="60" w:line="360" w:lineRule="auto"/>
        <w:ind w:left="993" w:hanging="426"/>
        <w:rPr>
          <w:rFonts w:asciiTheme="minorHAnsi" w:hAnsiTheme="minorHAnsi"/>
          <w:sz w:val="22"/>
          <w:szCs w:val="22"/>
        </w:rPr>
      </w:pPr>
      <w:r w:rsidRPr="004B3399">
        <w:rPr>
          <w:rFonts w:asciiTheme="minorHAnsi" w:hAnsiTheme="minorHAnsi"/>
          <w:sz w:val="22"/>
          <w:szCs w:val="22"/>
        </w:rPr>
        <w:t>os suprimentos dos erros ou omissões do caderno de encargos identificados pelos concorrentes, desde que esses erros e omissões tenham sido expressamente aceites pelo órgão competente para a decisão de contratar, nos termos do artigo 50º do Código dos Contratos Públicos;</w:t>
      </w:r>
    </w:p>
    <w:p w14:paraId="36927053" w14:textId="77777777" w:rsidR="004B3399" w:rsidRPr="004B3399" w:rsidRDefault="004B3399" w:rsidP="00DD1623">
      <w:pPr>
        <w:pStyle w:val="BodyTextIndent3"/>
        <w:numPr>
          <w:ilvl w:val="1"/>
          <w:numId w:val="5"/>
        </w:numPr>
        <w:tabs>
          <w:tab w:val="clear" w:pos="1800"/>
          <w:tab w:val="num" w:pos="993"/>
        </w:tabs>
        <w:spacing w:before="60" w:after="60" w:line="360" w:lineRule="auto"/>
        <w:ind w:left="993" w:hanging="426"/>
        <w:rPr>
          <w:rFonts w:asciiTheme="minorHAnsi" w:hAnsiTheme="minorHAnsi"/>
          <w:sz w:val="22"/>
          <w:szCs w:val="22"/>
        </w:rPr>
      </w:pPr>
      <w:r w:rsidRPr="004B3399">
        <w:rPr>
          <w:rFonts w:asciiTheme="minorHAnsi" w:hAnsiTheme="minorHAnsi"/>
          <w:sz w:val="22"/>
          <w:szCs w:val="22"/>
        </w:rPr>
        <w:t xml:space="preserve"> os esclarecimentos e retificações relativos ao caderno de encargos que sejam emitidos ao abrigo do artigo 50º do Código dos Contratos Públicos;</w:t>
      </w:r>
    </w:p>
    <w:p w14:paraId="2AEBEFF4" w14:textId="77777777" w:rsidR="004B3399" w:rsidRPr="004B3399" w:rsidRDefault="004B3399" w:rsidP="00DD1623">
      <w:pPr>
        <w:pStyle w:val="BodyTextIndent3"/>
        <w:numPr>
          <w:ilvl w:val="1"/>
          <w:numId w:val="5"/>
        </w:numPr>
        <w:tabs>
          <w:tab w:val="clear" w:pos="1800"/>
          <w:tab w:val="num" w:pos="993"/>
        </w:tabs>
        <w:spacing w:before="60" w:after="60" w:line="360" w:lineRule="auto"/>
        <w:ind w:left="993" w:hanging="426"/>
        <w:rPr>
          <w:rFonts w:asciiTheme="minorHAnsi" w:hAnsiTheme="minorHAnsi"/>
          <w:sz w:val="22"/>
          <w:szCs w:val="22"/>
        </w:rPr>
      </w:pPr>
      <w:r w:rsidRPr="004B3399">
        <w:rPr>
          <w:rFonts w:asciiTheme="minorHAnsi" w:hAnsiTheme="minorHAnsi"/>
          <w:sz w:val="22"/>
          <w:szCs w:val="22"/>
        </w:rPr>
        <w:t xml:space="preserve"> o caderno de encargos;</w:t>
      </w:r>
    </w:p>
    <w:p w14:paraId="38612847" w14:textId="77777777" w:rsidR="004B3399" w:rsidRPr="004B3399" w:rsidRDefault="004B3399" w:rsidP="00DD1623">
      <w:pPr>
        <w:pStyle w:val="BodyTextIndent3"/>
        <w:numPr>
          <w:ilvl w:val="1"/>
          <w:numId w:val="5"/>
        </w:numPr>
        <w:tabs>
          <w:tab w:val="clear" w:pos="1800"/>
          <w:tab w:val="num" w:pos="993"/>
        </w:tabs>
        <w:spacing w:before="60" w:after="60" w:line="360" w:lineRule="auto"/>
        <w:ind w:left="993" w:hanging="426"/>
        <w:rPr>
          <w:rFonts w:asciiTheme="minorHAnsi" w:hAnsiTheme="minorHAnsi"/>
          <w:sz w:val="22"/>
          <w:szCs w:val="22"/>
        </w:rPr>
      </w:pPr>
      <w:r w:rsidRPr="004B3399">
        <w:rPr>
          <w:rFonts w:asciiTheme="minorHAnsi" w:hAnsiTheme="minorHAnsi"/>
          <w:sz w:val="22"/>
          <w:szCs w:val="22"/>
        </w:rPr>
        <w:t xml:space="preserve"> a proposta adjudicada;</w:t>
      </w:r>
    </w:p>
    <w:p w14:paraId="0252EDF5" w14:textId="77777777" w:rsidR="004B3399" w:rsidRPr="004B3399" w:rsidRDefault="004B3399" w:rsidP="00DD1623">
      <w:pPr>
        <w:pStyle w:val="BodyTextIndent3"/>
        <w:numPr>
          <w:ilvl w:val="1"/>
          <w:numId w:val="5"/>
        </w:numPr>
        <w:tabs>
          <w:tab w:val="clear" w:pos="1800"/>
          <w:tab w:val="num" w:pos="993"/>
        </w:tabs>
        <w:spacing w:before="60" w:after="60" w:line="360" w:lineRule="auto"/>
        <w:ind w:left="993" w:hanging="426"/>
        <w:rPr>
          <w:rFonts w:asciiTheme="minorHAnsi" w:hAnsiTheme="minorHAnsi"/>
          <w:sz w:val="22"/>
          <w:szCs w:val="22"/>
        </w:rPr>
      </w:pPr>
      <w:r w:rsidRPr="004B3399">
        <w:rPr>
          <w:rFonts w:asciiTheme="minorHAnsi" w:hAnsiTheme="minorHAnsi"/>
          <w:sz w:val="22"/>
          <w:szCs w:val="22"/>
        </w:rPr>
        <w:t xml:space="preserve"> os esclarecimentos sobre a proposta adjudicada prestados pelo adjudicatário.</w:t>
      </w:r>
    </w:p>
    <w:bookmarkEnd w:id="2"/>
    <w:p w14:paraId="427F9264" w14:textId="1FC9520C" w:rsidR="004B3399" w:rsidRPr="004B3399" w:rsidRDefault="004B3399" w:rsidP="00DD1623">
      <w:pPr>
        <w:pStyle w:val="BodyTextIndent3"/>
        <w:numPr>
          <w:ilvl w:val="0"/>
          <w:numId w:val="4"/>
        </w:numPr>
        <w:tabs>
          <w:tab w:val="clear" w:pos="1710"/>
          <w:tab w:val="num" w:pos="900"/>
        </w:tabs>
        <w:spacing w:before="60" w:after="60" w:line="360" w:lineRule="auto"/>
        <w:ind w:left="426" w:hanging="426"/>
        <w:rPr>
          <w:rFonts w:asciiTheme="minorHAnsi" w:hAnsiTheme="minorHAnsi"/>
          <w:sz w:val="22"/>
          <w:szCs w:val="22"/>
        </w:rPr>
      </w:pPr>
      <w:r w:rsidRPr="004B3399">
        <w:rPr>
          <w:rFonts w:asciiTheme="minorHAnsi" w:hAnsiTheme="minorHAnsi"/>
          <w:sz w:val="22"/>
          <w:szCs w:val="22"/>
        </w:rPr>
        <w:t>Em caso de divergência entre os documentos referidos nas diferentes alíneas do número anterior, a prevalência obedece à ordem por que vêm enunciados nas suas diferentes alíneas.</w:t>
      </w:r>
    </w:p>
    <w:p w14:paraId="1BF2F86B" w14:textId="73ADFB03" w:rsidR="00834238" w:rsidRPr="00834238" w:rsidRDefault="004B3399" w:rsidP="00DD1623">
      <w:pPr>
        <w:pStyle w:val="BodyTextIndent3"/>
        <w:numPr>
          <w:ilvl w:val="0"/>
          <w:numId w:val="4"/>
        </w:numPr>
        <w:tabs>
          <w:tab w:val="clear" w:pos="1710"/>
          <w:tab w:val="num" w:pos="900"/>
        </w:tabs>
        <w:spacing w:before="60" w:after="60" w:line="360" w:lineRule="auto"/>
        <w:ind w:left="426" w:hanging="426"/>
        <w:rPr>
          <w:rFonts w:asciiTheme="minorHAnsi" w:hAnsiTheme="minorHAnsi"/>
          <w:sz w:val="22"/>
          <w:szCs w:val="22"/>
        </w:rPr>
      </w:pPr>
      <w:r w:rsidRPr="004B3399">
        <w:rPr>
          <w:rFonts w:asciiTheme="minorHAnsi" w:hAnsiTheme="minorHAnsi"/>
          <w:sz w:val="22"/>
          <w:szCs w:val="22"/>
        </w:rPr>
        <w:t>Em caso de divergência entre os documentos referidos nas diferentes alíneas do nº 2 e o clausulado contratual, prevalecem os primeiros, salvo quanto aos ajustamentos propostos de acordo com o disposto no artigo 99º do Código dos Contratos Públicos e aceites pelo adjudicatário nos termos do disposto no artigo 101º do mesmo diploma.</w:t>
      </w:r>
    </w:p>
    <w:p w14:paraId="5F41CD3D" w14:textId="6B8FB1F7" w:rsidR="004B3399" w:rsidRDefault="004B3399" w:rsidP="004B3399">
      <w:pPr>
        <w:pStyle w:val="Heading2"/>
        <w:keepNext w:val="0"/>
      </w:pPr>
    </w:p>
    <w:p w14:paraId="7FF3C216" w14:textId="77777777" w:rsidR="00834238" w:rsidRPr="00B411F9" w:rsidRDefault="00834238" w:rsidP="00834238">
      <w:pPr>
        <w:pStyle w:val="Heading2"/>
        <w:keepNext w:val="0"/>
        <w:rPr>
          <w:b w:val="0"/>
        </w:rPr>
      </w:pPr>
      <w:r w:rsidRPr="00B411F9">
        <w:lastRenderedPageBreak/>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4569C885" w14:textId="7DF5282D" w:rsidR="00834238" w:rsidRDefault="00834238" w:rsidP="00834238">
      <w:pPr>
        <w:pStyle w:val="Heading2"/>
        <w:keepNext w:val="0"/>
      </w:pPr>
      <w:r>
        <w:t>Definições</w:t>
      </w:r>
    </w:p>
    <w:p w14:paraId="3F41566C" w14:textId="3F9FD4BA" w:rsidR="00834238" w:rsidRPr="004C3D69" w:rsidRDefault="00834238" w:rsidP="00834238">
      <w:pPr>
        <w:spacing w:before="60" w:line="360" w:lineRule="auto"/>
        <w:rPr>
          <w:rFonts w:asciiTheme="minorHAnsi" w:hAnsiTheme="minorHAnsi" w:cstheme="minorHAnsi"/>
          <w:color w:val="000000"/>
          <w:szCs w:val="22"/>
        </w:rPr>
      </w:pPr>
      <w:r w:rsidRPr="004C3D69">
        <w:rPr>
          <w:rFonts w:asciiTheme="minorHAnsi" w:hAnsiTheme="minorHAnsi" w:cstheme="minorHAnsi"/>
          <w:szCs w:val="22"/>
        </w:rPr>
        <w:t>Para o efeito do presente Caderno de Encargos, são adotadas as seguintes definições:</w:t>
      </w:r>
      <w:r w:rsidRPr="004C3D69">
        <w:rPr>
          <w:rFonts w:asciiTheme="minorHAnsi" w:hAnsiTheme="minorHAnsi" w:cstheme="minorHAnsi"/>
          <w:color w:val="000000"/>
          <w:szCs w:val="22"/>
        </w:rPr>
        <w:t xml:space="preserve"> </w:t>
      </w:r>
    </w:p>
    <w:p w14:paraId="489D30F8" w14:textId="77777777" w:rsidR="00834238" w:rsidRPr="004C3D69" w:rsidRDefault="00834238" w:rsidP="00DD1623">
      <w:pPr>
        <w:numPr>
          <w:ilvl w:val="1"/>
          <w:numId w:val="18"/>
        </w:numPr>
        <w:tabs>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bCs/>
          <w:smallCaps/>
          <w:szCs w:val="22"/>
        </w:rPr>
        <w:t>Atraso fim a fim</w:t>
      </w:r>
      <w:r w:rsidRPr="004C3D69">
        <w:rPr>
          <w:rFonts w:asciiTheme="minorHAnsi" w:hAnsiTheme="minorHAnsi" w:cstheme="minorHAnsi"/>
          <w:szCs w:val="22"/>
        </w:rPr>
        <w:t xml:space="preserve"> – O tempo médio gasto por uma série de seis tramas Ethernet de tamanho até 1522 bytes, com espaçamento de dez segundos entre si, para percorrer a distância entre os </w:t>
      </w:r>
      <w:r w:rsidRPr="004C3D69">
        <w:rPr>
          <w:rFonts w:asciiTheme="minorHAnsi" w:hAnsiTheme="minorHAnsi" w:cstheme="minorHAnsi"/>
          <w:smallCaps/>
          <w:szCs w:val="22"/>
        </w:rPr>
        <w:t>Locais</w:t>
      </w:r>
      <w:r w:rsidRPr="004C3D69">
        <w:rPr>
          <w:rFonts w:asciiTheme="minorHAnsi" w:hAnsiTheme="minorHAnsi" w:cstheme="minorHAnsi"/>
          <w:szCs w:val="22"/>
        </w:rPr>
        <w:t xml:space="preserve"> de cada </w:t>
      </w:r>
      <w:r w:rsidRPr="004C3D69">
        <w:rPr>
          <w:rFonts w:asciiTheme="minorHAnsi" w:hAnsiTheme="minorHAnsi" w:cstheme="minorHAnsi"/>
          <w:smallCaps/>
          <w:szCs w:val="22"/>
        </w:rPr>
        <w:t>Par</w:t>
      </w:r>
      <w:r w:rsidRPr="004C3D69">
        <w:rPr>
          <w:rFonts w:asciiTheme="minorHAnsi" w:hAnsiTheme="minorHAnsi" w:cstheme="minorHAnsi"/>
          <w:szCs w:val="22"/>
        </w:rPr>
        <w:t xml:space="preserve"> e regressar, pelo caminho inverso, ao </w:t>
      </w:r>
      <w:r w:rsidRPr="004C3D69">
        <w:rPr>
          <w:rFonts w:asciiTheme="minorHAnsi" w:hAnsiTheme="minorHAnsi" w:cstheme="minorHAnsi"/>
          <w:smallCaps/>
          <w:szCs w:val="22"/>
        </w:rPr>
        <w:t>Local</w:t>
      </w:r>
      <w:r w:rsidRPr="004C3D69">
        <w:rPr>
          <w:rFonts w:asciiTheme="minorHAnsi" w:hAnsiTheme="minorHAnsi" w:cstheme="minorHAnsi"/>
          <w:szCs w:val="22"/>
        </w:rPr>
        <w:t xml:space="preserve"> inicial, estando 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nesse período com utilização não superior a 90% do </w:t>
      </w:r>
      <w:r w:rsidRPr="004C3D69">
        <w:rPr>
          <w:rFonts w:asciiTheme="minorHAnsi" w:hAnsiTheme="minorHAnsi" w:cstheme="minorHAnsi"/>
          <w:smallCaps/>
          <w:szCs w:val="22"/>
        </w:rPr>
        <w:t>Débito</w:t>
      </w:r>
      <w:r w:rsidRPr="004C3D69">
        <w:rPr>
          <w:rFonts w:asciiTheme="minorHAnsi" w:hAnsiTheme="minorHAnsi" w:cstheme="minorHAnsi"/>
          <w:szCs w:val="22"/>
        </w:rPr>
        <w:t xml:space="preserve"> contratado;</w:t>
      </w:r>
    </w:p>
    <w:p w14:paraId="516C7BB9" w14:textId="17EA28D8" w:rsidR="00834238" w:rsidRPr="004C3D69" w:rsidRDefault="00834238" w:rsidP="00DD1623">
      <w:pPr>
        <w:numPr>
          <w:ilvl w:val="0"/>
          <w:numId w:val="19"/>
        </w:numPr>
        <w:tabs>
          <w:tab w:val="clear" w:pos="1582"/>
          <w:tab w:val="num" w:pos="284"/>
        </w:tabs>
        <w:spacing w:before="0" w:after="0" w:line="360" w:lineRule="auto"/>
        <w:ind w:left="284" w:hanging="284"/>
        <w:rPr>
          <w:rFonts w:asciiTheme="minorHAnsi" w:hAnsiTheme="minorHAnsi" w:cstheme="minorHAnsi"/>
          <w:szCs w:val="22"/>
        </w:rPr>
      </w:pPr>
      <w:r w:rsidRPr="004C3D69">
        <w:rPr>
          <w:rFonts w:asciiTheme="minorHAnsi" w:hAnsiTheme="minorHAnsi" w:cstheme="minorHAnsi"/>
          <w:b/>
          <w:smallCaps/>
          <w:szCs w:val="22"/>
        </w:rPr>
        <w:t>Contrato</w:t>
      </w:r>
      <w:r w:rsidRPr="004C3D69">
        <w:rPr>
          <w:rFonts w:asciiTheme="minorHAnsi" w:hAnsiTheme="minorHAnsi" w:cstheme="minorHAnsi"/>
          <w:szCs w:val="22"/>
        </w:rPr>
        <w:t xml:space="preserve"> - O contrato a que se refere o artigo anterior;</w:t>
      </w:r>
    </w:p>
    <w:p w14:paraId="49D35C0C" w14:textId="77777777"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 xml:space="preserve">Débito(s) </w:t>
      </w:r>
      <w:r w:rsidRPr="004C3D69">
        <w:rPr>
          <w:rFonts w:asciiTheme="minorHAnsi" w:hAnsiTheme="minorHAnsi" w:cstheme="minorHAnsi"/>
          <w:b/>
          <w:bCs/>
          <w:szCs w:val="22"/>
        </w:rPr>
        <w:t>–</w:t>
      </w:r>
      <w:r w:rsidRPr="004C3D69">
        <w:rPr>
          <w:rFonts w:asciiTheme="minorHAnsi" w:hAnsiTheme="minorHAnsi" w:cstheme="minorHAnsi"/>
          <w:szCs w:val="22"/>
        </w:rPr>
        <w:t xml:space="preserve"> Capacidade(s) mínima(s) de transmissão simétrica assegurada(s), expressa(s) em </w:t>
      </w:r>
      <w:proofErr w:type="spellStart"/>
      <w:r w:rsidRPr="004C3D69">
        <w:rPr>
          <w:rFonts w:asciiTheme="minorHAnsi" w:hAnsiTheme="minorHAnsi" w:cstheme="minorHAnsi"/>
          <w:szCs w:val="22"/>
        </w:rPr>
        <w:t>Kbit</w:t>
      </w:r>
      <w:proofErr w:type="spellEnd"/>
      <w:r w:rsidRPr="004C3D69">
        <w:rPr>
          <w:rFonts w:asciiTheme="minorHAnsi" w:hAnsiTheme="minorHAnsi" w:cstheme="minorHAnsi"/>
          <w:szCs w:val="22"/>
        </w:rPr>
        <w:t xml:space="preserve">/s, entre os </w:t>
      </w:r>
      <w:r w:rsidRPr="004C3D69">
        <w:rPr>
          <w:rFonts w:asciiTheme="minorHAnsi" w:hAnsiTheme="minorHAnsi" w:cstheme="minorHAnsi"/>
          <w:smallCaps/>
          <w:szCs w:val="22"/>
        </w:rPr>
        <w:t xml:space="preserve">Locais </w:t>
      </w:r>
      <w:r w:rsidRPr="004C3D69">
        <w:rPr>
          <w:rFonts w:asciiTheme="minorHAnsi" w:hAnsiTheme="minorHAnsi" w:cstheme="minorHAnsi"/>
          <w:szCs w:val="22"/>
        </w:rPr>
        <w:t>de cada</w:t>
      </w:r>
      <w:r w:rsidRPr="004C3D69">
        <w:rPr>
          <w:rFonts w:asciiTheme="minorHAnsi" w:hAnsiTheme="minorHAnsi" w:cstheme="minorHAnsi"/>
          <w:smallCaps/>
          <w:szCs w:val="22"/>
        </w:rPr>
        <w:t xml:space="preserve"> Par</w:t>
      </w:r>
      <w:r w:rsidRPr="004C3D69">
        <w:rPr>
          <w:rFonts w:asciiTheme="minorHAnsi" w:hAnsiTheme="minorHAnsi" w:cstheme="minorHAnsi"/>
          <w:szCs w:val="22"/>
        </w:rPr>
        <w:t>;</w:t>
      </w:r>
    </w:p>
    <w:p w14:paraId="4C7F0B28" w14:textId="66C8C9AB"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Bidi"/>
        </w:rPr>
      </w:pPr>
      <w:r w:rsidRPr="1821A7E9">
        <w:rPr>
          <w:rFonts w:asciiTheme="minorHAnsi" w:hAnsiTheme="minorHAnsi" w:cstheme="minorBidi"/>
          <w:b/>
          <w:bCs/>
          <w:smallCaps/>
        </w:rPr>
        <w:t xml:space="preserve">Desinstalação – </w:t>
      </w:r>
      <w:r w:rsidRPr="1821A7E9">
        <w:rPr>
          <w:rFonts w:asciiTheme="minorHAnsi" w:hAnsiTheme="minorHAnsi" w:cstheme="minorBidi"/>
        </w:rPr>
        <w:t xml:space="preserve">Cessação da prestação do </w:t>
      </w:r>
      <w:r w:rsidRPr="1821A7E9">
        <w:rPr>
          <w:rFonts w:asciiTheme="minorHAnsi" w:hAnsiTheme="minorHAnsi" w:cstheme="minorBidi"/>
          <w:smallCaps/>
        </w:rPr>
        <w:t>Serviço</w:t>
      </w:r>
      <w:r w:rsidRPr="1821A7E9">
        <w:rPr>
          <w:rFonts w:asciiTheme="minorHAnsi" w:hAnsiTheme="minorHAnsi" w:cstheme="minorBidi"/>
        </w:rPr>
        <w:t xml:space="preserve"> num </w:t>
      </w:r>
      <w:r w:rsidRPr="1821A7E9">
        <w:rPr>
          <w:rFonts w:asciiTheme="minorHAnsi" w:hAnsiTheme="minorHAnsi" w:cstheme="minorBidi"/>
          <w:smallCaps/>
        </w:rPr>
        <w:t>Par</w:t>
      </w:r>
      <w:r w:rsidRPr="1821A7E9">
        <w:rPr>
          <w:rFonts w:asciiTheme="minorHAnsi" w:hAnsiTheme="minorHAnsi" w:cstheme="minorBidi"/>
        </w:rPr>
        <w:t xml:space="preserve"> de </w:t>
      </w:r>
      <w:r w:rsidRPr="1821A7E9">
        <w:rPr>
          <w:rFonts w:asciiTheme="minorHAnsi" w:hAnsiTheme="minorHAnsi" w:cstheme="minorBidi"/>
          <w:smallCaps/>
        </w:rPr>
        <w:t>Locais,</w:t>
      </w:r>
      <w:r w:rsidRPr="1821A7E9">
        <w:rPr>
          <w:rFonts w:asciiTheme="minorHAnsi" w:hAnsiTheme="minorHAnsi" w:cstheme="minorBidi"/>
        </w:rPr>
        <w:t xml:space="preserve"> solicitada pela FCT, I.P.</w:t>
      </w:r>
    </w:p>
    <w:p w14:paraId="40DBCC5B" w14:textId="07E06B9E"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Disponibilidade</w:t>
      </w:r>
      <w:r w:rsidRPr="004C3D69">
        <w:rPr>
          <w:rFonts w:asciiTheme="minorHAnsi" w:hAnsiTheme="minorHAnsi" w:cstheme="minorHAnsi"/>
          <w:szCs w:val="22"/>
        </w:rPr>
        <w:t xml:space="preserve"> - Valor calculado de acordo com a seguinte fórmula: </w:t>
      </w:r>
    </w:p>
    <w:p w14:paraId="4B3B9C32" w14:textId="231A4394" w:rsidR="00834238" w:rsidRDefault="00813ABE" w:rsidP="00834238">
      <w:pPr>
        <w:tabs>
          <w:tab w:val="num" w:pos="284"/>
        </w:tabs>
        <w:spacing w:line="360" w:lineRule="auto"/>
        <w:ind w:left="284" w:hanging="284"/>
        <w:rPr>
          <w:rFonts w:asciiTheme="minorHAnsi" w:hAnsiTheme="minorHAnsi" w:cstheme="minorHAnsi"/>
          <w:szCs w:val="22"/>
        </w:rPr>
      </w:pPr>
      <w:r>
        <w:rPr>
          <w:rFonts w:asciiTheme="minorHAnsi" w:hAnsiTheme="minorHAnsi" w:cstheme="minorHAnsi"/>
          <w:noProof/>
          <w:szCs w:val="22"/>
        </w:rPr>
        <w:object w:dxaOrig="1440" w:dyaOrig="1440" w14:anchorId="1DD52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5.45pt;margin-top:32.7pt;width:77.3pt;height:24.9pt;z-index:251658241">
            <v:imagedata r:id="rId15" o:title=""/>
            <w10:wrap type="topAndBottom"/>
          </v:shape>
          <o:OLEObject Type="Embed" ProgID="Equation.3" ShapeID="_x0000_s1026" DrawAspect="Content" ObjectID="_1678634871" r:id="rId16"/>
        </w:object>
      </w:r>
      <w:r w:rsidR="00834238" w:rsidRPr="004C3D69">
        <w:rPr>
          <w:rFonts w:asciiTheme="minorHAnsi" w:hAnsiTheme="minorHAnsi" w:cstheme="minorHAnsi"/>
          <w:szCs w:val="22"/>
        </w:rPr>
        <w:tab/>
        <w:t>Em que:</w:t>
      </w:r>
    </w:p>
    <w:p w14:paraId="419F542D" w14:textId="77777777" w:rsidR="00834238" w:rsidRPr="004C3D69" w:rsidRDefault="00834238" w:rsidP="00834238">
      <w:pPr>
        <w:tabs>
          <w:tab w:val="num" w:pos="284"/>
        </w:tabs>
        <w:spacing w:line="360" w:lineRule="auto"/>
        <w:ind w:left="284" w:hanging="284"/>
        <w:rPr>
          <w:rFonts w:asciiTheme="minorHAnsi" w:hAnsiTheme="minorHAnsi" w:cstheme="minorHAnsi"/>
          <w:szCs w:val="22"/>
        </w:rPr>
      </w:pPr>
    </w:p>
    <w:p w14:paraId="48E3FB89" w14:textId="69A7C468" w:rsidR="00834238" w:rsidRPr="004C3D69" w:rsidRDefault="00834238" w:rsidP="00834238">
      <w:pPr>
        <w:tabs>
          <w:tab w:val="num" w:pos="284"/>
        </w:tabs>
        <w:spacing w:line="360" w:lineRule="auto"/>
        <w:ind w:left="284" w:hanging="284"/>
        <w:rPr>
          <w:rFonts w:asciiTheme="minorHAnsi" w:hAnsiTheme="minorHAnsi" w:cstheme="minorHAnsi"/>
          <w:b/>
          <w:i/>
          <w:szCs w:val="22"/>
        </w:rPr>
      </w:pPr>
      <w:r w:rsidRPr="004C3D69">
        <w:rPr>
          <w:rFonts w:asciiTheme="minorHAnsi" w:hAnsiTheme="minorHAnsi" w:cstheme="minorHAnsi"/>
          <w:b/>
          <w:i/>
          <w:szCs w:val="22"/>
        </w:rPr>
        <w:tab/>
      </w:r>
      <w:r w:rsidRPr="004C3D69">
        <w:rPr>
          <w:rFonts w:asciiTheme="minorHAnsi" w:hAnsiTheme="minorHAnsi" w:cstheme="minorHAnsi"/>
          <w:b/>
          <w:i/>
          <w:szCs w:val="22"/>
        </w:rPr>
        <w:tab/>
        <w:t>DM</w:t>
      </w:r>
      <w:r w:rsidRPr="004C3D69">
        <w:rPr>
          <w:rFonts w:asciiTheme="minorHAnsi" w:hAnsiTheme="minorHAnsi" w:cstheme="minorHAnsi"/>
          <w:szCs w:val="22"/>
        </w:rPr>
        <w:t xml:space="preserve"> - disponibilidade mensal;</w:t>
      </w:r>
    </w:p>
    <w:p w14:paraId="6D359AA6" w14:textId="733A6900" w:rsidR="00834238" w:rsidRPr="004C3D69" w:rsidRDefault="00834238" w:rsidP="00834238">
      <w:pPr>
        <w:tabs>
          <w:tab w:val="num" w:pos="709"/>
        </w:tabs>
        <w:spacing w:line="360" w:lineRule="auto"/>
        <w:ind w:left="709" w:hanging="709"/>
        <w:rPr>
          <w:rFonts w:asciiTheme="minorHAnsi" w:hAnsiTheme="minorHAnsi" w:cstheme="minorHAnsi"/>
          <w:szCs w:val="22"/>
        </w:rPr>
      </w:pPr>
      <w:r w:rsidRPr="004C3D69">
        <w:rPr>
          <w:rFonts w:asciiTheme="minorHAnsi" w:hAnsiTheme="minorHAnsi" w:cstheme="minorHAnsi"/>
          <w:b/>
          <w:i/>
          <w:szCs w:val="22"/>
        </w:rPr>
        <w:tab/>
      </w:r>
      <w:r w:rsidRPr="004C3D69">
        <w:rPr>
          <w:rFonts w:asciiTheme="minorHAnsi" w:hAnsiTheme="minorHAnsi" w:cstheme="minorHAnsi"/>
          <w:b/>
          <w:i/>
          <w:szCs w:val="22"/>
        </w:rPr>
        <w:tab/>
        <w:t>PPPS</w:t>
      </w:r>
      <w:r w:rsidRPr="004C3D69">
        <w:rPr>
          <w:rFonts w:asciiTheme="minorHAnsi" w:hAnsiTheme="minorHAnsi" w:cstheme="minorHAnsi"/>
          <w:szCs w:val="22"/>
        </w:rPr>
        <w:t xml:space="preserve"> - o período previsto de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correspondente ao período máximo possível de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durante um mês, deduzido das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imputáveis à </w:t>
      </w:r>
      <w:r w:rsidRPr="004C3D69">
        <w:rPr>
          <w:rFonts w:asciiTheme="minorHAnsi" w:hAnsiTheme="minorHAnsi" w:cstheme="minorHAnsi"/>
          <w:smallCaps/>
          <w:szCs w:val="22"/>
        </w:rPr>
        <w:t xml:space="preserve">FCT, I.P. </w:t>
      </w:r>
      <w:r w:rsidRPr="004C3D69">
        <w:rPr>
          <w:rFonts w:asciiTheme="minorHAnsi" w:hAnsiTheme="minorHAnsi" w:cstheme="minorHAnsi"/>
          <w:szCs w:val="22"/>
        </w:rPr>
        <w:t xml:space="preserve">e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que efetivamente ocorrerem nos</w:t>
      </w:r>
      <w:r w:rsidRPr="004C3D69">
        <w:rPr>
          <w:rFonts w:asciiTheme="minorHAnsi" w:hAnsiTheme="minorHAnsi" w:cstheme="minorHAnsi"/>
          <w:smallCaps/>
          <w:szCs w:val="22"/>
        </w:rPr>
        <w:t xml:space="preserve"> períodos com risco de falha</w:t>
      </w:r>
      <w:r w:rsidRPr="004C3D69">
        <w:rPr>
          <w:rFonts w:asciiTheme="minorHAnsi" w:hAnsiTheme="minorHAnsi" w:cstheme="minorHAnsi"/>
          <w:szCs w:val="22"/>
        </w:rPr>
        <w:t>;</w:t>
      </w:r>
    </w:p>
    <w:p w14:paraId="3C7AB104" w14:textId="186D257B" w:rsidR="00834238" w:rsidRDefault="00834238" w:rsidP="00834238">
      <w:pPr>
        <w:tabs>
          <w:tab w:val="num" w:pos="709"/>
        </w:tabs>
        <w:spacing w:line="360" w:lineRule="auto"/>
        <w:ind w:left="709" w:hanging="284"/>
        <w:rPr>
          <w:rFonts w:asciiTheme="minorHAnsi" w:hAnsiTheme="minorHAnsi" w:cstheme="minorHAnsi"/>
          <w:szCs w:val="22"/>
        </w:rPr>
      </w:pPr>
      <w:r w:rsidRPr="004C3D69">
        <w:rPr>
          <w:rFonts w:asciiTheme="minorHAnsi" w:hAnsiTheme="minorHAnsi" w:cstheme="minorHAnsi"/>
          <w:b/>
          <w:i/>
          <w:szCs w:val="22"/>
        </w:rPr>
        <w:tab/>
      </w:r>
      <w:r w:rsidRPr="004C3D69">
        <w:rPr>
          <w:rFonts w:asciiTheme="minorHAnsi" w:hAnsiTheme="minorHAnsi" w:cstheme="minorHAnsi"/>
          <w:b/>
          <w:i/>
          <w:szCs w:val="22"/>
        </w:rPr>
        <w:tab/>
        <w:t>PF</w:t>
      </w:r>
      <w:r w:rsidRPr="004C3D69">
        <w:rPr>
          <w:rFonts w:asciiTheme="minorHAnsi" w:hAnsiTheme="minorHAnsi" w:cstheme="minorHAnsi"/>
          <w:szCs w:val="22"/>
        </w:rPr>
        <w:t xml:space="preserve"> - o somatório das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que não devem ser deduzidas ao período previsto de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para efeito do cálculo do PPPS;</w:t>
      </w:r>
    </w:p>
    <w:p w14:paraId="2E439F13" w14:textId="77777777" w:rsidR="00834238" w:rsidRPr="004C3D69" w:rsidRDefault="00834238" w:rsidP="00834238">
      <w:pPr>
        <w:tabs>
          <w:tab w:val="num" w:pos="709"/>
        </w:tabs>
        <w:spacing w:line="360" w:lineRule="auto"/>
        <w:ind w:left="709" w:hanging="284"/>
        <w:rPr>
          <w:rFonts w:asciiTheme="minorHAnsi" w:hAnsiTheme="minorHAnsi" w:cstheme="minorHAnsi"/>
          <w:szCs w:val="22"/>
        </w:rPr>
      </w:pPr>
    </w:p>
    <w:p w14:paraId="49E5B0B5" w14:textId="22DB21AF"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color w:val="000000"/>
          <w:szCs w:val="22"/>
        </w:rPr>
      </w:pPr>
      <w:r w:rsidRPr="004C3D69">
        <w:rPr>
          <w:rFonts w:asciiTheme="minorHAnsi" w:hAnsiTheme="minorHAnsi" w:cstheme="minorHAnsi"/>
          <w:b/>
          <w:smallCaps/>
          <w:szCs w:val="22"/>
        </w:rPr>
        <w:t>Equipamento</w:t>
      </w:r>
      <w:r w:rsidRPr="004C3D69">
        <w:rPr>
          <w:rFonts w:asciiTheme="minorHAnsi" w:hAnsiTheme="minorHAnsi" w:cstheme="minorHAnsi"/>
          <w:szCs w:val="22"/>
        </w:rPr>
        <w:t xml:space="preserve"> – O equipamento que se mostre necessário à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nos termos em que o adjudicatário se haja obrigado a efetuá-la;</w:t>
      </w:r>
    </w:p>
    <w:p w14:paraId="0BB8E9D2" w14:textId="77777777"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color w:val="000000"/>
          <w:szCs w:val="22"/>
        </w:rPr>
      </w:pPr>
      <w:r w:rsidRPr="004C3D69">
        <w:rPr>
          <w:rFonts w:asciiTheme="minorHAnsi" w:hAnsiTheme="minorHAnsi" w:cstheme="minorHAnsi"/>
          <w:b/>
          <w:smallCaps/>
          <w:szCs w:val="22"/>
        </w:rPr>
        <w:lastRenderedPageBreak/>
        <w:t xml:space="preserve">Falha(s) </w:t>
      </w:r>
      <w:r w:rsidRPr="004C3D69">
        <w:rPr>
          <w:rFonts w:asciiTheme="minorHAnsi" w:hAnsiTheme="minorHAnsi" w:cstheme="minorHAnsi"/>
          <w:color w:val="000000"/>
          <w:szCs w:val="22"/>
        </w:rPr>
        <w:t xml:space="preserve">– </w:t>
      </w:r>
      <w:r w:rsidRPr="004C3D69">
        <w:rPr>
          <w:rFonts w:asciiTheme="minorHAnsi" w:hAnsiTheme="minorHAnsi" w:cstheme="minorHAnsi"/>
          <w:szCs w:val="22"/>
        </w:rPr>
        <w:t>Período de</w:t>
      </w:r>
      <w:r w:rsidRPr="004C3D69">
        <w:rPr>
          <w:rFonts w:asciiTheme="minorHAnsi" w:hAnsiTheme="minorHAnsi" w:cstheme="minorHAnsi"/>
          <w:color w:val="000000"/>
          <w:szCs w:val="22"/>
        </w:rPr>
        <w:t xml:space="preserve"> </w:t>
      </w:r>
      <w:r w:rsidRPr="004C3D69">
        <w:rPr>
          <w:rFonts w:asciiTheme="minorHAnsi" w:hAnsiTheme="minorHAnsi" w:cstheme="minorHAnsi"/>
          <w:szCs w:val="22"/>
        </w:rPr>
        <w:t xml:space="preserve">não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nos termos em que o adjudicatário está obrigado a efetuá-lo em virtude do disposto no </w:t>
      </w:r>
      <w:r w:rsidRPr="004C3D69">
        <w:rPr>
          <w:rFonts w:asciiTheme="minorHAnsi" w:hAnsiTheme="minorHAnsi" w:cstheme="minorHAnsi"/>
          <w:smallCaps/>
          <w:szCs w:val="22"/>
        </w:rPr>
        <w:t xml:space="preserve">Contrato. </w:t>
      </w:r>
      <w:r w:rsidRPr="004C3D69">
        <w:rPr>
          <w:rFonts w:asciiTheme="minorHAnsi" w:hAnsiTheme="minorHAnsi" w:cstheme="minorHAnsi"/>
          <w:szCs w:val="22"/>
        </w:rPr>
        <w:t xml:space="preserve">Os períodos de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sucessivas espaçadas entre si menos de 15 minutos consideram-se para todos os efeitos como uma </w:t>
      </w:r>
      <w:r w:rsidRPr="004C3D69">
        <w:rPr>
          <w:rFonts w:asciiTheme="minorHAnsi" w:hAnsiTheme="minorHAnsi" w:cstheme="minorHAnsi"/>
          <w:smallCaps/>
          <w:szCs w:val="22"/>
        </w:rPr>
        <w:t>Falha</w:t>
      </w:r>
      <w:r w:rsidRPr="004C3D69">
        <w:rPr>
          <w:rFonts w:asciiTheme="minorHAnsi" w:hAnsiTheme="minorHAnsi" w:cstheme="minorHAnsi"/>
          <w:szCs w:val="22"/>
        </w:rPr>
        <w:t xml:space="preserve"> única e contínua</w:t>
      </w:r>
      <w:r w:rsidRPr="004C3D69">
        <w:rPr>
          <w:rFonts w:asciiTheme="minorHAnsi" w:hAnsiTheme="minorHAnsi" w:cstheme="minorHAnsi"/>
          <w:smallCaps/>
          <w:szCs w:val="22"/>
        </w:rPr>
        <w:t>;</w:t>
      </w:r>
    </w:p>
    <w:p w14:paraId="4FEEDD81" w14:textId="4D079F8B" w:rsidR="00834238" w:rsidRDefault="00834238" w:rsidP="00DD1623">
      <w:pPr>
        <w:numPr>
          <w:ilvl w:val="0"/>
          <w:numId w:val="19"/>
        </w:numPr>
        <w:tabs>
          <w:tab w:val="clear" w:pos="1582"/>
          <w:tab w:val="num" w:pos="284"/>
        </w:tabs>
        <w:spacing w:line="360" w:lineRule="auto"/>
        <w:ind w:left="284" w:hanging="284"/>
        <w:rPr>
          <w:rFonts w:asciiTheme="minorHAnsi" w:hAnsiTheme="minorHAnsi" w:cstheme="minorHAnsi"/>
          <w:color w:val="000000"/>
          <w:szCs w:val="22"/>
        </w:rPr>
      </w:pPr>
      <w:r w:rsidRPr="004C3D69">
        <w:rPr>
          <w:rFonts w:asciiTheme="minorHAnsi" w:hAnsiTheme="minorHAnsi" w:cstheme="minorHAnsi"/>
          <w:b/>
          <w:smallCaps/>
          <w:color w:val="000000"/>
          <w:szCs w:val="22"/>
        </w:rPr>
        <w:t xml:space="preserve">FCCN </w:t>
      </w:r>
      <w:r w:rsidRPr="004C3D69">
        <w:rPr>
          <w:rFonts w:asciiTheme="minorHAnsi" w:hAnsiTheme="minorHAnsi" w:cstheme="minorHAnsi"/>
          <w:color w:val="000000"/>
          <w:szCs w:val="22"/>
        </w:rPr>
        <w:t>– FCCN é a unidade orgânica da FCT, I.P. responsável pela gestão e operação da RCTS;</w:t>
      </w:r>
    </w:p>
    <w:p w14:paraId="38808651" w14:textId="06723716" w:rsidR="00DD1623" w:rsidRPr="004C3D69" w:rsidRDefault="00DD1623" w:rsidP="00DD1623">
      <w:pPr>
        <w:numPr>
          <w:ilvl w:val="0"/>
          <w:numId w:val="19"/>
        </w:numPr>
        <w:tabs>
          <w:tab w:val="clear" w:pos="1582"/>
          <w:tab w:val="num" w:pos="284"/>
        </w:tabs>
        <w:spacing w:line="360" w:lineRule="auto"/>
        <w:ind w:left="284" w:hanging="284"/>
        <w:rPr>
          <w:rFonts w:asciiTheme="minorHAnsi" w:hAnsiTheme="minorHAnsi" w:cstheme="minorHAnsi"/>
          <w:color w:val="000000"/>
          <w:szCs w:val="22"/>
        </w:rPr>
      </w:pPr>
      <w:proofErr w:type="gramStart"/>
      <w:r w:rsidRPr="00DD1623">
        <w:rPr>
          <w:rFonts w:asciiTheme="minorHAnsi" w:hAnsiTheme="minorHAnsi" w:cstheme="minorHAnsi"/>
          <w:b/>
          <w:bCs/>
          <w:smallCaps/>
          <w:color w:val="000000"/>
          <w:szCs w:val="22"/>
        </w:rPr>
        <w:t>FCT,I.P.</w:t>
      </w:r>
      <w:proofErr w:type="gramEnd"/>
      <w:r w:rsidRPr="00DD1623">
        <w:rPr>
          <w:rFonts w:asciiTheme="minorHAnsi" w:hAnsiTheme="minorHAnsi" w:cstheme="minorHAnsi"/>
          <w:color w:val="000000"/>
          <w:szCs w:val="22"/>
        </w:rPr>
        <w:t xml:space="preserve"> - Fundação para a Ciência e a Tecnologia, I.P., entidade adjudicante;</w:t>
      </w:r>
    </w:p>
    <w:p w14:paraId="39757C2E" w14:textId="67FB042C"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Bidi"/>
          <w:color w:val="000000"/>
        </w:rPr>
      </w:pPr>
      <w:r w:rsidRPr="1821A7E9">
        <w:rPr>
          <w:rFonts w:asciiTheme="minorHAnsi" w:hAnsiTheme="minorHAnsi" w:cstheme="minorBidi"/>
          <w:b/>
          <w:bCs/>
          <w:smallCaps/>
        </w:rPr>
        <w:t xml:space="preserve">Jitter </w:t>
      </w:r>
      <w:r w:rsidRPr="1821A7E9">
        <w:rPr>
          <w:rFonts w:asciiTheme="minorHAnsi" w:hAnsiTheme="minorHAnsi" w:cstheme="minorBidi"/>
          <w:smallCaps/>
        </w:rPr>
        <w:t>–</w:t>
      </w:r>
      <w:r w:rsidRPr="1821A7E9">
        <w:rPr>
          <w:rFonts w:asciiTheme="minorHAnsi" w:hAnsiTheme="minorHAnsi" w:cstheme="minorBidi"/>
          <w:b/>
          <w:bCs/>
          <w:smallCaps/>
        </w:rPr>
        <w:t xml:space="preserve"> </w:t>
      </w:r>
      <w:r w:rsidRPr="1821A7E9">
        <w:rPr>
          <w:rFonts w:asciiTheme="minorHAnsi" w:hAnsiTheme="minorHAnsi" w:cstheme="minorBidi"/>
        </w:rPr>
        <w:t xml:space="preserve">A variação de </w:t>
      </w:r>
      <w:r w:rsidRPr="1821A7E9">
        <w:rPr>
          <w:rFonts w:asciiTheme="minorHAnsi" w:hAnsiTheme="minorHAnsi" w:cstheme="minorBidi"/>
          <w:smallCaps/>
        </w:rPr>
        <w:t>Atraso fim a fim</w:t>
      </w:r>
      <w:r w:rsidRPr="1821A7E9">
        <w:rPr>
          <w:rFonts w:asciiTheme="minorHAnsi" w:hAnsiTheme="minorHAnsi" w:cstheme="minorBidi"/>
        </w:rPr>
        <w:t xml:space="preserve"> em milissegundos entre dois pacotes IP ou ICM</w:t>
      </w:r>
      <w:r w:rsidR="69DD5B7A" w:rsidRPr="1821A7E9">
        <w:rPr>
          <w:rFonts w:asciiTheme="minorHAnsi" w:hAnsiTheme="minorHAnsi" w:cstheme="minorBidi"/>
        </w:rPr>
        <w:t>P</w:t>
      </w:r>
      <w:r w:rsidRPr="1821A7E9">
        <w:rPr>
          <w:rFonts w:asciiTheme="minorHAnsi" w:hAnsiTheme="minorHAnsi" w:cstheme="minorBidi"/>
        </w:rPr>
        <w:t xml:space="preserve"> consecutivos;</w:t>
      </w:r>
    </w:p>
    <w:p w14:paraId="6B29B1E5" w14:textId="4D916FDA" w:rsidR="00834238" w:rsidRPr="004C3D69" w:rsidRDefault="00834238" w:rsidP="00DD1623">
      <w:pPr>
        <w:pStyle w:val="ListParagraph"/>
        <w:numPr>
          <w:ilvl w:val="0"/>
          <w:numId w:val="19"/>
        </w:numPr>
        <w:tabs>
          <w:tab w:val="clear" w:pos="1582"/>
          <w:tab w:val="num" w:pos="284"/>
        </w:tabs>
        <w:spacing w:before="0" w:after="160" w:line="360" w:lineRule="auto"/>
        <w:ind w:left="284" w:hanging="284"/>
        <w:rPr>
          <w:rFonts w:asciiTheme="minorHAnsi" w:hAnsiTheme="minorHAnsi" w:cstheme="minorHAnsi"/>
          <w:bCs/>
          <w:szCs w:val="22"/>
        </w:rPr>
      </w:pPr>
      <w:r w:rsidRPr="004C3D69">
        <w:rPr>
          <w:rFonts w:asciiTheme="minorHAnsi" w:hAnsiTheme="minorHAnsi" w:cstheme="minorHAnsi"/>
          <w:b/>
          <w:smallCaps/>
          <w:szCs w:val="22"/>
        </w:rPr>
        <w:t>Local(</w:t>
      </w:r>
      <w:proofErr w:type="spellStart"/>
      <w:r w:rsidRPr="004C3D69">
        <w:rPr>
          <w:rFonts w:asciiTheme="minorHAnsi" w:hAnsiTheme="minorHAnsi" w:cstheme="minorHAnsi"/>
          <w:b/>
          <w:smallCaps/>
          <w:szCs w:val="22"/>
        </w:rPr>
        <w:t>is</w:t>
      </w:r>
      <w:proofErr w:type="spellEnd"/>
      <w:r w:rsidRPr="004C3D69">
        <w:rPr>
          <w:rFonts w:asciiTheme="minorHAnsi" w:hAnsiTheme="minorHAnsi" w:cstheme="minorHAnsi"/>
          <w:b/>
          <w:smallCaps/>
          <w:szCs w:val="22"/>
        </w:rPr>
        <w:t xml:space="preserve">) </w:t>
      </w:r>
      <w:r w:rsidRPr="004C3D69">
        <w:rPr>
          <w:rFonts w:asciiTheme="minorHAnsi" w:hAnsiTheme="minorHAnsi" w:cstheme="minorHAnsi"/>
          <w:smallCaps/>
          <w:szCs w:val="22"/>
        </w:rPr>
        <w:t>–</w:t>
      </w:r>
      <w:r w:rsidRPr="004C3D69">
        <w:rPr>
          <w:rFonts w:asciiTheme="minorHAnsi" w:hAnsiTheme="minorHAnsi" w:cstheme="minorHAnsi"/>
          <w:b/>
          <w:smallCaps/>
          <w:szCs w:val="22"/>
        </w:rPr>
        <w:t xml:space="preserve"> </w:t>
      </w:r>
      <w:r w:rsidRPr="004C3D69">
        <w:rPr>
          <w:rFonts w:asciiTheme="minorHAnsi" w:hAnsiTheme="minorHAnsi" w:cstheme="minorHAnsi"/>
          <w:bCs/>
          <w:szCs w:val="22"/>
        </w:rPr>
        <w:t xml:space="preserve">Os extremos do </w:t>
      </w:r>
      <w:r w:rsidRPr="004C3D69">
        <w:rPr>
          <w:rFonts w:asciiTheme="minorHAnsi" w:hAnsiTheme="minorHAnsi" w:cstheme="minorHAnsi"/>
          <w:bCs/>
          <w:smallCaps/>
          <w:szCs w:val="22"/>
        </w:rPr>
        <w:t>Serviço</w:t>
      </w:r>
      <w:r w:rsidRPr="004C3D69">
        <w:rPr>
          <w:rFonts w:asciiTheme="minorHAnsi" w:hAnsiTheme="minorHAnsi" w:cstheme="minorHAnsi"/>
          <w:bCs/>
          <w:szCs w:val="22"/>
        </w:rPr>
        <w:t xml:space="preserve"> indicados no Anexo </w:t>
      </w:r>
      <w:r w:rsidR="00010089">
        <w:rPr>
          <w:rFonts w:asciiTheme="minorHAnsi" w:hAnsiTheme="minorHAnsi" w:cstheme="minorHAnsi"/>
          <w:bCs/>
          <w:szCs w:val="22"/>
        </w:rPr>
        <w:t>I</w:t>
      </w:r>
      <w:r w:rsidR="004D12BC">
        <w:rPr>
          <w:rFonts w:asciiTheme="minorHAnsi" w:hAnsiTheme="minorHAnsi" w:cstheme="minorHAnsi"/>
          <w:bCs/>
          <w:szCs w:val="22"/>
        </w:rPr>
        <w:t>II</w:t>
      </w:r>
      <w:r w:rsidRPr="004C3D69">
        <w:rPr>
          <w:rFonts w:asciiTheme="minorHAnsi" w:hAnsiTheme="minorHAnsi" w:cstheme="minorHAnsi"/>
          <w:bCs/>
          <w:szCs w:val="22"/>
        </w:rPr>
        <w:t xml:space="preserve"> do presente Caderno de Encargos; </w:t>
      </w:r>
    </w:p>
    <w:p w14:paraId="399A9F72" w14:textId="5F7CD39D" w:rsidR="00834238" w:rsidRPr="004C3D69" w:rsidRDefault="00834238" w:rsidP="00DD1623">
      <w:pPr>
        <w:pStyle w:val="ListParagraph"/>
        <w:numPr>
          <w:ilvl w:val="0"/>
          <w:numId w:val="19"/>
        </w:numPr>
        <w:tabs>
          <w:tab w:val="clear" w:pos="1582"/>
          <w:tab w:val="num" w:pos="284"/>
        </w:tabs>
        <w:spacing w:before="0" w:after="160" w:line="360" w:lineRule="auto"/>
        <w:ind w:left="284" w:hanging="284"/>
        <w:rPr>
          <w:rFonts w:asciiTheme="minorHAnsi" w:hAnsiTheme="minorHAnsi" w:cstheme="minorHAnsi"/>
          <w:bCs/>
          <w:szCs w:val="22"/>
        </w:rPr>
      </w:pPr>
      <w:r w:rsidRPr="004C3D69">
        <w:rPr>
          <w:rFonts w:asciiTheme="minorHAnsi" w:hAnsiTheme="minorHAnsi" w:cstheme="minorHAnsi"/>
          <w:b/>
          <w:smallCaps/>
          <w:szCs w:val="22"/>
        </w:rPr>
        <w:t>Par(</w:t>
      </w:r>
      <w:proofErr w:type="spellStart"/>
      <w:r w:rsidRPr="004C3D69">
        <w:rPr>
          <w:rFonts w:asciiTheme="minorHAnsi" w:hAnsiTheme="minorHAnsi" w:cstheme="minorHAnsi"/>
          <w:b/>
          <w:smallCaps/>
          <w:szCs w:val="22"/>
        </w:rPr>
        <w:t>es</w:t>
      </w:r>
      <w:proofErr w:type="spellEnd"/>
      <w:r w:rsidRPr="004C3D69">
        <w:rPr>
          <w:rFonts w:asciiTheme="minorHAnsi" w:hAnsiTheme="minorHAnsi" w:cstheme="minorHAnsi"/>
          <w:b/>
          <w:smallCaps/>
          <w:szCs w:val="22"/>
        </w:rPr>
        <w:t>)</w:t>
      </w:r>
      <w:r w:rsidRPr="004C3D69">
        <w:rPr>
          <w:rFonts w:asciiTheme="minorHAnsi" w:hAnsiTheme="minorHAnsi" w:cstheme="minorHAnsi"/>
        </w:rPr>
        <w:t xml:space="preserve"> </w:t>
      </w:r>
      <w:r w:rsidRPr="004C3D69">
        <w:rPr>
          <w:rFonts w:asciiTheme="minorHAnsi" w:hAnsiTheme="minorHAnsi" w:cstheme="minorHAnsi"/>
          <w:bCs/>
          <w:szCs w:val="22"/>
        </w:rPr>
        <w:t xml:space="preserve">– Conjunto de dois </w:t>
      </w:r>
      <w:r w:rsidRPr="004C3D69">
        <w:rPr>
          <w:rFonts w:asciiTheme="minorHAnsi" w:hAnsiTheme="minorHAnsi" w:cstheme="minorHAnsi"/>
          <w:bCs/>
          <w:smallCaps/>
          <w:szCs w:val="22"/>
        </w:rPr>
        <w:t>Locais</w:t>
      </w:r>
      <w:r w:rsidRPr="004C3D69">
        <w:rPr>
          <w:rFonts w:asciiTheme="minorHAnsi" w:hAnsiTheme="minorHAnsi" w:cstheme="minorHAnsi"/>
          <w:bCs/>
          <w:szCs w:val="22"/>
        </w:rPr>
        <w:t xml:space="preserve"> definidos para a prestação do </w:t>
      </w:r>
      <w:r w:rsidRPr="004C3D69">
        <w:rPr>
          <w:rFonts w:asciiTheme="minorHAnsi" w:hAnsiTheme="minorHAnsi" w:cstheme="minorHAnsi"/>
          <w:bCs/>
          <w:smallCaps/>
          <w:szCs w:val="22"/>
        </w:rPr>
        <w:t>Serviço</w:t>
      </w:r>
      <w:r w:rsidRPr="004C3D69">
        <w:rPr>
          <w:rFonts w:asciiTheme="minorHAnsi" w:hAnsiTheme="minorHAnsi" w:cstheme="minorHAnsi"/>
          <w:bCs/>
          <w:szCs w:val="22"/>
        </w:rPr>
        <w:t xml:space="preserve"> de acordo com o Anexo </w:t>
      </w:r>
      <w:r w:rsidR="00E619B5">
        <w:rPr>
          <w:rFonts w:asciiTheme="minorHAnsi" w:hAnsiTheme="minorHAnsi" w:cstheme="minorHAnsi"/>
          <w:bCs/>
          <w:szCs w:val="22"/>
        </w:rPr>
        <w:t>I</w:t>
      </w:r>
      <w:r w:rsidR="004D12BC">
        <w:rPr>
          <w:rFonts w:asciiTheme="minorHAnsi" w:hAnsiTheme="minorHAnsi" w:cstheme="minorHAnsi"/>
          <w:bCs/>
          <w:szCs w:val="22"/>
        </w:rPr>
        <w:t>II</w:t>
      </w:r>
      <w:r w:rsidRPr="004C3D69">
        <w:rPr>
          <w:rFonts w:asciiTheme="minorHAnsi" w:hAnsiTheme="minorHAnsi" w:cstheme="minorHAnsi"/>
          <w:bCs/>
          <w:szCs w:val="22"/>
        </w:rPr>
        <w:t xml:space="preserve"> do presente Caderno de Encargos;</w:t>
      </w:r>
    </w:p>
    <w:p w14:paraId="7BE398A0" w14:textId="77777777"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 xml:space="preserve">período(s) com risco de Falha(s) </w:t>
      </w:r>
      <w:r w:rsidRPr="004C3D69">
        <w:rPr>
          <w:rFonts w:asciiTheme="minorHAnsi" w:hAnsiTheme="minorHAnsi" w:cstheme="minorHAnsi"/>
          <w:smallCaps/>
          <w:szCs w:val="22"/>
        </w:rPr>
        <w:t>–</w:t>
      </w:r>
      <w:r w:rsidRPr="004C3D69">
        <w:rPr>
          <w:rFonts w:asciiTheme="minorHAnsi" w:hAnsiTheme="minorHAnsi" w:cstheme="minorHAnsi"/>
          <w:szCs w:val="22"/>
        </w:rPr>
        <w:t xml:space="preserve"> O(s) período(s) em que o adjudicatário realize intervenções, em quaisquer meios de suporte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que possam acarretar </w:t>
      </w:r>
      <w:r w:rsidRPr="004C3D69">
        <w:rPr>
          <w:rFonts w:asciiTheme="minorHAnsi" w:hAnsiTheme="minorHAnsi" w:cstheme="minorHAnsi"/>
          <w:smallCaps/>
          <w:szCs w:val="22"/>
        </w:rPr>
        <w:t>Falhas</w:t>
      </w:r>
      <w:r w:rsidRPr="004C3D69">
        <w:rPr>
          <w:rFonts w:asciiTheme="minorHAnsi" w:hAnsiTheme="minorHAnsi" w:cstheme="minorHAnsi"/>
          <w:szCs w:val="22"/>
        </w:rPr>
        <w:t>;</w:t>
      </w:r>
    </w:p>
    <w:p w14:paraId="65632583" w14:textId="6BD56964"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 xml:space="preserve">períodos de indisponibilidade do serviço </w:t>
      </w:r>
      <w:r w:rsidRPr="004C3D69">
        <w:rPr>
          <w:rFonts w:asciiTheme="minorHAnsi" w:hAnsiTheme="minorHAnsi" w:cstheme="minorHAnsi"/>
          <w:smallCaps/>
          <w:szCs w:val="22"/>
        </w:rPr>
        <w:t>–</w:t>
      </w:r>
      <w:r w:rsidRPr="004C3D69">
        <w:rPr>
          <w:rFonts w:asciiTheme="minorHAnsi" w:hAnsiTheme="minorHAnsi" w:cstheme="minorHAnsi"/>
          <w:b/>
          <w:smallCaps/>
          <w:szCs w:val="22"/>
        </w:rPr>
        <w:t xml:space="preserve"> </w:t>
      </w:r>
      <w:r w:rsidRPr="004C3D69">
        <w:rPr>
          <w:rFonts w:asciiTheme="minorHAnsi" w:hAnsiTheme="minorHAnsi" w:cstheme="minorHAnsi"/>
          <w:szCs w:val="22"/>
        </w:rPr>
        <w:t xml:space="preserve">Períodos em que 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não cumpre integralmente os requisitos técnicos especificados nos Anexos I;</w:t>
      </w:r>
    </w:p>
    <w:p w14:paraId="27A3084E" w14:textId="7538FFCF" w:rsidR="00834238" w:rsidRPr="004C3D69" w:rsidRDefault="00834238" w:rsidP="00DD1623">
      <w:pPr>
        <w:numPr>
          <w:ilvl w:val="0"/>
          <w:numId w:val="19"/>
        </w:numPr>
        <w:tabs>
          <w:tab w:val="clear" w:pos="1582"/>
          <w:tab w:val="num" w:pos="426"/>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Posição</w:t>
      </w:r>
      <w:r w:rsidRPr="004C3D69">
        <w:rPr>
          <w:rFonts w:asciiTheme="minorHAnsi" w:hAnsiTheme="minorHAnsi" w:cstheme="minorHAnsi"/>
          <w:szCs w:val="22"/>
        </w:rPr>
        <w:t xml:space="preserve"> – Conjunto de </w:t>
      </w:r>
      <w:r w:rsidRPr="004C3D69">
        <w:rPr>
          <w:rFonts w:asciiTheme="minorHAnsi" w:hAnsiTheme="minorHAnsi" w:cstheme="minorHAnsi"/>
          <w:smallCaps/>
          <w:szCs w:val="22"/>
        </w:rPr>
        <w:t>Pares</w:t>
      </w:r>
      <w:r w:rsidRPr="004C3D69">
        <w:rPr>
          <w:rFonts w:asciiTheme="minorHAnsi" w:hAnsiTheme="minorHAnsi" w:cstheme="minorHAnsi"/>
          <w:szCs w:val="22"/>
        </w:rPr>
        <w:t xml:space="preserve"> de </w:t>
      </w:r>
      <w:r w:rsidRPr="004C3D69">
        <w:rPr>
          <w:rFonts w:asciiTheme="minorHAnsi" w:hAnsiTheme="minorHAnsi" w:cstheme="minorHAnsi"/>
          <w:smallCaps/>
          <w:szCs w:val="22"/>
        </w:rPr>
        <w:t>Locais</w:t>
      </w:r>
      <w:r w:rsidRPr="004C3D69">
        <w:rPr>
          <w:rFonts w:asciiTheme="minorHAnsi" w:hAnsiTheme="minorHAnsi" w:cstheme="minorHAnsi"/>
          <w:szCs w:val="22"/>
        </w:rPr>
        <w:t>;</w:t>
      </w:r>
    </w:p>
    <w:p w14:paraId="34825986" w14:textId="77777777" w:rsidR="00834238" w:rsidRPr="004C3D69" w:rsidRDefault="00834238" w:rsidP="00DD1623">
      <w:pPr>
        <w:numPr>
          <w:ilvl w:val="0"/>
          <w:numId w:val="19"/>
        </w:numPr>
        <w:tabs>
          <w:tab w:val="clear" w:pos="1582"/>
          <w:tab w:val="num" w:pos="426"/>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Programa do concurso</w:t>
      </w:r>
      <w:r w:rsidRPr="004C3D69">
        <w:rPr>
          <w:rFonts w:asciiTheme="minorHAnsi" w:hAnsiTheme="minorHAnsi" w:cstheme="minorHAnsi"/>
          <w:szCs w:val="22"/>
        </w:rPr>
        <w:t xml:space="preserve"> </w:t>
      </w:r>
      <w:r w:rsidRPr="004C3D69">
        <w:rPr>
          <w:rFonts w:asciiTheme="minorHAnsi" w:hAnsiTheme="minorHAnsi" w:cstheme="minorHAnsi"/>
          <w:smallCaps/>
          <w:szCs w:val="22"/>
        </w:rPr>
        <w:t>–</w:t>
      </w:r>
      <w:r w:rsidRPr="004C3D69">
        <w:rPr>
          <w:rFonts w:asciiTheme="minorHAnsi" w:hAnsiTheme="minorHAnsi" w:cstheme="minorHAnsi"/>
          <w:szCs w:val="22"/>
        </w:rPr>
        <w:t xml:space="preserve"> O programa do </w:t>
      </w:r>
      <w:r w:rsidRPr="004C3D69">
        <w:rPr>
          <w:rFonts w:asciiTheme="minorHAnsi" w:hAnsiTheme="minorHAnsi" w:cstheme="minorHAnsi"/>
          <w:smallCaps/>
          <w:szCs w:val="22"/>
        </w:rPr>
        <w:t>Concurso</w:t>
      </w:r>
      <w:r w:rsidRPr="004C3D69">
        <w:rPr>
          <w:rFonts w:asciiTheme="minorHAnsi" w:hAnsiTheme="minorHAnsi" w:cstheme="minorHAnsi"/>
          <w:szCs w:val="22"/>
        </w:rPr>
        <w:t>;</w:t>
      </w:r>
    </w:p>
    <w:p w14:paraId="07B14492" w14:textId="77777777"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Proposta</w:t>
      </w:r>
      <w:r w:rsidRPr="004C3D69">
        <w:rPr>
          <w:rFonts w:asciiTheme="minorHAnsi" w:hAnsiTheme="minorHAnsi" w:cstheme="minorHAnsi"/>
          <w:szCs w:val="22"/>
        </w:rPr>
        <w:t xml:space="preserve"> </w:t>
      </w:r>
      <w:r w:rsidRPr="004C3D69">
        <w:rPr>
          <w:rFonts w:asciiTheme="minorHAnsi" w:hAnsiTheme="minorHAnsi" w:cstheme="minorHAnsi"/>
          <w:smallCaps/>
          <w:szCs w:val="22"/>
        </w:rPr>
        <w:t>–</w:t>
      </w:r>
      <w:r w:rsidRPr="004C3D69">
        <w:rPr>
          <w:rFonts w:asciiTheme="minorHAnsi" w:hAnsiTheme="minorHAnsi" w:cstheme="minorHAnsi"/>
          <w:szCs w:val="22"/>
        </w:rPr>
        <w:t xml:space="preserve"> A proposta apresentada ao </w:t>
      </w:r>
      <w:r w:rsidRPr="004C3D69">
        <w:rPr>
          <w:rFonts w:asciiTheme="minorHAnsi" w:hAnsiTheme="minorHAnsi" w:cstheme="minorHAnsi"/>
          <w:smallCaps/>
          <w:szCs w:val="22"/>
        </w:rPr>
        <w:t>Concurso</w:t>
      </w:r>
      <w:r w:rsidRPr="004C3D69">
        <w:rPr>
          <w:rFonts w:asciiTheme="minorHAnsi" w:hAnsiTheme="minorHAnsi" w:cstheme="minorHAnsi"/>
          <w:szCs w:val="22"/>
        </w:rPr>
        <w:t xml:space="preserve"> pelo adjudicatário;</w:t>
      </w:r>
    </w:p>
    <w:p w14:paraId="36A0552E" w14:textId="77777777"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bCs/>
          <w:szCs w:val="22"/>
        </w:rPr>
      </w:pPr>
      <w:r w:rsidRPr="004C3D69">
        <w:rPr>
          <w:rFonts w:asciiTheme="minorHAnsi" w:hAnsiTheme="minorHAnsi" w:cstheme="minorHAnsi"/>
          <w:b/>
          <w:smallCaps/>
          <w:szCs w:val="22"/>
        </w:rPr>
        <w:t xml:space="preserve">Serviço </w:t>
      </w:r>
      <w:r w:rsidRPr="004C3D69">
        <w:rPr>
          <w:rFonts w:asciiTheme="minorHAnsi" w:hAnsiTheme="minorHAnsi" w:cstheme="minorHAnsi"/>
          <w:smallCaps/>
          <w:szCs w:val="22"/>
        </w:rPr>
        <w:t>–</w:t>
      </w:r>
      <w:r w:rsidRPr="004C3D69">
        <w:rPr>
          <w:rFonts w:asciiTheme="minorHAnsi" w:hAnsiTheme="minorHAnsi" w:cstheme="minorHAnsi"/>
          <w:szCs w:val="22"/>
        </w:rPr>
        <w:t xml:space="preserve"> O conjunto dos serviços a prestar pelo adjudicatário nos termos do Caderno de Encargos;</w:t>
      </w:r>
    </w:p>
    <w:p w14:paraId="0A2ED80A" w14:textId="3F19C362" w:rsidR="00834238" w:rsidRPr="00975604" w:rsidRDefault="00834238" w:rsidP="00DD1623">
      <w:pPr>
        <w:numPr>
          <w:ilvl w:val="0"/>
          <w:numId w:val="19"/>
        </w:numPr>
        <w:tabs>
          <w:tab w:val="clear" w:pos="1582"/>
          <w:tab w:val="num" w:pos="284"/>
        </w:tabs>
        <w:spacing w:line="360" w:lineRule="auto"/>
        <w:ind w:left="284" w:hanging="284"/>
        <w:rPr>
          <w:rFonts w:asciiTheme="minorHAnsi" w:hAnsiTheme="minorHAnsi" w:cstheme="minorBidi"/>
        </w:rPr>
      </w:pPr>
      <w:r w:rsidRPr="1821A7E9">
        <w:rPr>
          <w:rFonts w:asciiTheme="minorHAnsi" w:hAnsiTheme="minorHAnsi" w:cstheme="minorBidi"/>
          <w:b/>
          <w:bCs/>
          <w:smallCaps/>
        </w:rPr>
        <w:t xml:space="preserve">Serviço tipo </w:t>
      </w:r>
      <w:r w:rsidR="00975604" w:rsidRPr="1821A7E9">
        <w:rPr>
          <w:rFonts w:asciiTheme="minorHAnsi" w:hAnsiTheme="minorHAnsi" w:cstheme="minorBidi"/>
          <w:b/>
          <w:bCs/>
          <w:smallCaps/>
        </w:rPr>
        <w:t>B</w:t>
      </w:r>
      <w:r w:rsidRPr="1821A7E9">
        <w:rPr>
          <w:rFonts w:asciiTheme="minorHAnsi" w:hAnsiTheme="minorHAnsi" w:cstheme="minorBidi"/>
        </w:rPr>
        <w:t xml:space="preserve"> </w:t>
      </w:r>
      <w:r w:rsidRPr="1821A7E9">
        <w:rPr>
          <w:rFonts w:asciiTheme="minorHAnsi" w:hAnsiTheme="minorHAnsi" w:cstheme="minorBidi"/>
          <w:smallCaps/>
        </w:rPr>
        <w:t>–</w:t>
      </w:r>
      <w:r w:rsidRPr="1821A7E9">
        <w:rPr>
          <w:rFonts w:asciiTheme="minorHAnsi" w:hAnsiTheme="minorHAnsi" w:cstheme="minorBidi"/>
        </w:rPr>
        <w:t xml:space="preserve"> O </w:t>
      </w:r>
      <w:r w:rsidRPr="1821A7E9">
        <w:rPr>
          <w:rFonts w:asciiTheme="minorHAnsi" w:hAnsiTheme="minorHAnsi" w:cstheme="minorBidi"/>
          <w:smallCaps/>
        </w:rPr>
        <w:t xml:space="preserve">Serviço, </w:t>
      </w:r>
      <w:r w:rsidRPr="1821A7E9">
        <w:rPr>
          <w:rFonts w:asciiTheme="minorHAnsi" w:hAnsiTheme="minorHAnsi" w:cstheme="minorBidi"/>
        </w:rPr>
        <w:t xml:space="preserve">tal como definido no Anexo I do presente Caderno de Encargos, que sirva os </w:t>
      </w:r>
      <w:r w:rsidRPr="1821A7E9">
        <w:rPr>
          <w:rFonts w:asciiTheme="minorHAnsi" w:hAnsiTheme="minorHAnsi" w:cstheme="minorBidi"/>
          <w:smallCaps/>
        </w:rPr>
        <w:t>Pares</w:t>
      </w:r>
      <w:r w:rsidRPr="1821A7E9">
        <w:rPr>
          <w:rFonts w:asciiTheme="minorHAnsi" w:hAnsiTheme="minorHAnsi" w:cstheme="minorBidi"/>
        </w:rPr>
        <w:t xml:space="preserve"> de </w:t>
      </w:r>
      <w:r w:rsidRPr="1821A7E9">
        <w:rPr>
          <w:rFonts w:asciiTheme="minorHAnsi" w:hAnsiTheme="minorHAnsi" w:cstheme="minorBidi"/>
          <w:smallCaps/>
        </w:rPr>
        <w:t>Locais</w:t>
      </w:r>
      <w:r w:rsidRPr="1821A7E9">
        <w:rPr>
          <w:rFonts w:asciiTheme="minorHAnsi" w:hAnsiTheme="minorHAnsi" w:cstheme="minorBidi"/>
        </w:rPr>
        <w:t xml:space="preserve"> indicados para este tipo de </w:t>
      </w:r>
      <w:r w:rsidRPr="1821A7E9">
        <w:rPr>
          <w:rFonts w:asciiTheme="minorHAnsi" w:hAnsiTheme="minorHAnsi" w:cstheme="minorBidi"/>
          <w:smallCaps/>
        </w:rPr>
        <w:t>Serviço</w:t>
      </w:r>
      <w:r w:rsidRPr="1821A7E9">
        <w:rPr>
          <w:rFonts w:asciiTheme="minorHAnsi" w:hAnsiTheme="minorHAnsi" w:cstheme="minorBidi"/>
        </w:rPr>
        <w:t xml:space="preserve"> no Anexo </w:t>
      </w:r>
      <w:r w:rsidR="00975604" w:rsidRPr="1821A7E9">
        <w:rPr>
          <w:rFonts w:asciiTheme="minorHAnsi" w:hAnsiTheme="minorHAnsi" w:cstheme="minorBidi"/>
        </w:rPr>
        <w:t>I</w:t>
      </w:r>
      <w:r w:rsidR="004D12BC">
        <w:rPr>
          <w:rFonts w:asciiTheme="minorHAnsi" w:hAnsiTheme="minorHAnsi" w:cstheme="minorBidi"/>
        </w:rPr>
        <w:t>II</w:t>
      </w:r>
      <w:r w:rsidRPr="1821A7E9">
        <w:rPr>
          <w:rFonts w:asciiTheme="minorHAnsi" w:hAnsiTheme="minorHAnsi" w:cstheme="minorBidi"/>
        </w:rPr>
        <w:t xml:space="preserve"> ao presente Caderno de Encargos;</w:t>
      </w:r>
    </w:p>
    <w:p w14:paraId="08A11C45" w14:textId="0F796275" w:rsidR="00834238" w:rsidRPr="004C3D69" w:rsidRDefault="00834238" w:rsidP="00DD1623">
      <w:pPr>
        <w:numPr>
          <w:ilvl w:val="0"/>
          <w:numId w:val="19"/>
        </w:numPr>
        <w:tabs>
          <w:tab w:val="clear" w:pos="1582"/>
          <w:tab w:val="num" w:pos="284"/>
        </w:tabs>
        <w:spacing w:line="360" w:lineRule="auto"/>
        <w:ind w:left="284" w:hanging="284"/>
      </w:pPr>
      <w:r w:rsidRPr="1821A7E9">
        <w:rPr>
          <w:rFonts w:asciiTheme="minorHAnsi" w:hAnsiTheme="minorHAnsi" w:cstheme="minorBidi"/>
          <w:b/>
          <w:bCs/>
          <w:smallCaps/>
        </w:rPr>
        <w:t xml:space="preserve">Taxa de erros </w:t>
      </w:r>
      <w:r w:rsidRPr="1821A7E9">
        <w:rPr>
          <w:rFonts w:asciiTheme="minorHAnsi" w:hAnsiTheme="minorHAnsi" w:cstheme="minorBidi"/>
          <w:smallCaps/>
        </w:rPr>
        <w:t>–</w:t>
      </w:r>
      <w:r w:rsidRPr="1821A7E9">
        <w:rPr>
          <w:rFonts w:asciiTheme="minorHAnsi" w:hAnsiTheme="minorHAnsi" w:cstheme="minorBidi"/>
        </w:rPr>
        <w:t xml:space="preserve"> A percentagem, em média horária, de tramas Ethernet de tamanho até 1522 bytes, perdidos</w:t>
      </w:r>
      <w:r w:rsidR="10747D82" w:rsidRPr="1821A7E9">
        <w:rPr>
          <w:rFonts w:asciiTheme="minorHAnsi" w:hAnsiTheme="minorHAnsi" w:cstheme="minorBidi"/>
        </w:rPr>
        <w:t>,</w:t>
      </w:r>
      <w:r w:rsidRPr="1821A7E9">
        <w:rPr>
          <w:rFonts w:asciiTheme="minorHAnsi" w:hAnsiTheme="minorHAnsi" w:cstheme="minorBidi"/>
        </w:rPr>
        <w:t xml:space="preserve"> mutilados</w:t>
      </w:r>
      <w:r w:rsidR="76EE8C09" w:rsidRPr="1821A7E9">
        <w:rPr>
          <w:rFonts w:asciiTheme="minorHAnsi" w:hAnsiTheme="minorHAnsi" w:cstheme="minorBidi"/>
        </w:rPr>
        <w:t xml:space="preserve"> ou </w:t>
      </w:r>
      <w:proofErr w:type="gramStart"/>
      <w:r w:rsidR="76EE8C09" w:rsidRPr="1821A7E9">
        <w:rPr>
          <w:rFonts w:asciiTheme="minorHAnsi" w:hAnsiTheme="minorHAnsi" w:cstheme="minorBidi"/>
        </w:rPr>
        <w:t>mal formados</w:t>
      </w:r>
      <w:proofErr w:type="gramEnd"/>
      <w:r w:rsidRPr="1821A7E9">
        <w:rPr>
          <w:rFonts w:asciiTheme="minorHAnsi" w:hAnsiTheme="minorHAnsi" w:cstheme="minorBidi"/>
        </w:rPr>
        <w:t xml:space="preserve">, em qualquer sentido da comunicação entre os </w:t>
      </w:r>
      <w:r w:rsidRPr="1821A7E9">
        <w:rPr>
          <w:rFonts w:asciiTheme="minorHAnsi" w:hAnsiTheme="minorHAnsi" w:cstheme="minorBidi"/>
          <w:smallCaps/>
        </w:rPr>
        <w:t xml:space="preserve">Locais </w:t>
      </w:r>
      <w:r w:rsidRPr="1821A7E9">
        <w:rPr>
          <w:rFonts w:asciiTheme="minorHAnsi" w:hAnsiTheme="minorHAnsi" w:cstheme="minorBidi"/>
        </w:rPr>
        <w:t>de cada</w:t>
      </w:r>
      <w:r w:rsidRPr="1821A7E9">
        <w:rPr>
          <w:rFonts w:asciiTheme="minorHAnsi" w:hAnsiTheme="minorHAnsi" w:cstheme="minorBidi"/>
          <w:smallCaps/>
        </w:rPr>
        <w:t xml:space="preserve"> Par </w:t>
      </w:r>
      <w:r w:rsidRPr="1821A7E9">
        <w:rPr>
          <w:rFonts w:asciiTheme="minorHAnsi" w:hAnsiTheme="minorHAnsi" w:cstheme="minorBidi"/>
        </w:rPr>
        <w:t xml:space="preserve">do </w:t>
      </w:r>
      <w:r w:rsidRPr="1821A7E9">
        <w:rPr>
          <w:rFonts w:asciiTheme="minorHAnsi" w:hAnsiTheme="minorHAnsi" w:cstheme="minorBidi"/>
          <w:smallCaps/>
        </w:rPr>
        <w:t>Serviço;</w:t>
      </w:r>
    </w:p>
    <w:p w14:paraId="59AC373D" w14:textId="5A6958DF" w:rsidR="00834238" w:rsidRPr="004C3D69" w:rsidRDefault="00834238" w:rsidP="00DD1623">
      <w:pPr>
        <w:numPr>
          <w:ilvl w:val="0"/>
          <w:numId w:val="19"/>
        </w:numPr>
        <w:tabs>
          <w:tab w:val="clear" w:pos="1582"/>
          <w:tab w:val="num" w:pos="284"/>
        </w:tabs>
        <w:spacing w:line="360" w:lineRule="auto"/>
        <w:ind w:left="284" w:hanging="284"/>
      </w:pPr>
      <w:r w:rsidRPr="1821A7E9">
        <w:rPr>
          <w:rFonts w:asciiTheme="minorHAnsi" w:hAnsiTheme="minorHAnsi" w:cstheme="minorBidi"/>
          <w:b/>
          <w:bCs/>
          <w:smallCaps/>
        </w:rPr>
        <w:lastRenderedPageBreak/>
        <w:t>Traçado</w:t>
      </w:r>
      <w:r w:rsidRPr="1821A7E9">
        <w:rPr>
          <w:rFonts w:asciiTheme="minorHAnsi" w:hAnsiTheme="minorHAnsi" w:cstheme="minorBidi"/>
        </w:rPr>
        <w:t xml:space="preserve"> – Percurso percorrido pela infraestrutura que suporta o </w:t>
      </w:r>
      <w:r w:rsidRPr="1821A7E9">
        <w:rPr>
          <w:rFonts w:asciiTheme="minorHAnsi" w:hAnsiTheme="minorHAnsi" w:cstheme="minorBidi"/>
          <w:smallCaps/>
        </w:rPr>
        <w:t>Serviço</w:t>
      </w:r>
      <w:r w:rsidRPr="1821A7E9">
        <w:rPr>
          <w:rFonts w:asciiTheme="minorHAnsi" w:hAnsiTheme="minorHAnsi" w:cstheme="minorBidi"/>
        </w:rPr>
        <w:t xml:space="preserve"> entre os </w:t>
      </w:r>
      <w:r w:rsidRPr="1821A7E9">
        <w:rPr>
          <w:rFonts w:asciiTheme="minorHAnsi" w:hAnsiTheme="minorHAnsi" w:cstheme="minorBidi"/>
          <w:smallCaps/>
        </w:rPr>
        <w:t>Locais</w:t>
      </w:r>
      <w:r w:rsidRPr="1821A7E9">
        <w:rPr>
          <w:rFonts w:asciiTheme="minorHAnsi" w:hAnsiTheme="minorHAnsi" w:cstheme="minorBidi"/>
        </w:rPr>
        <w:t xml:space="preserve"> de cada </w:t>
      </w:r>
      <w:r w:rsidRPr="1821A7E9">
        <w:rPr>
          <w:rFonts w:asciiTheme="minorHAnsi" w:hAnsiTheme="minorHAnsi" w:cstheme="minorBidi"/>
          <w:smallCaps/>
        </w:rPr>
        <w:t xml:space="preserve">Par, </w:t>
      </w:r>
      <w:r w:rsidRPr="1821A7E9">
        <w:rPr>
          <w:rFonts w:asciiTheme="minorHAnsi" w:hAnsiTheme="minorHAnsi" w:cstheme="minorBidi"/>
        </w:rPr>
        <w:t xml:space="preserve">tal como indicado no Anexo </w:t>
      </w:r>
      <w:r w:rsidR="007B5BFE">
        <w:rPr>
          <w:rFonts w:asciiTheme="minorHAnsi" w:hAnsiTheme="minorHAnsi" w:cstheme="minorBidi"/>
        </w:rPr>
        <w:t>I</w:t>
      </w:r>
      <w:r w:rsidR="004D12BC">
        <w:rPr>
          <w:rFonts w:asciiTheme="minorHAnsi" w:hAnsiTheme="minorHAnsi" w:cstheme="minorBidi"/>
        </w:rPr>
        <w:t>II</w:t>
      </w:r>
      <w:r w:rsidRPr="1821A7E9">
        <w:rPr>
          <w:rFonts w:asciiTheme="minorHAnsi" w:hAnsiTheme="minorHAnsi" w:cstheme="minorBidi"/>
        </w:rPr>
        <w:t xml:space="preserve"> do presente Caderno de Encargos;</w:t>
      </w:r>
    </w:p>
    <w:p w14:paraId="3ED0043D" w14:textId="16834DCA" w:rsidR="00834238" w:rsidRPr="004C3D69" w:rsidRDefault="00834238" w:rsidP="00DD1623">
      <w:pPr>
        <w:numPr>
          <w:ilvl w:val="0"/>
          <w:numId w:val="19"/>
        </w:numPr>
        <w:tabs>
          <w:tab w:val="clear" w:pos="1582"/>
          <w:tab w:val="num" w:pos="284"/>
        </w:tabs>
        <w:spacing w:line="360" w:lineRule="auto"/>
        <w:ind w:left="284" w:hanging="284"/>
        <w:rPr>
          <w:rFonts w:asciiTheme="minorHAnsi" w:hAnsiTheme="minorHAnsi" w:cstheme="minorHAnsi"/>
          <w:szCs w:val="22"/>
        </w:rPr>
      </w:pPr>
      <w:r w:rsidRPr="004C3D69">
        <w:rPr>
          <w:rFonts w:asciiTheme="minorHAnsi" w:hAnsiTheme="minorHAnsi" w:cstheme="minorHAnsi"/>
          <w:b/>
          <w:smallCaps/>
          <w:szCs w:val="22"/>
        </w:rPr>
        <w:t>Volume tipificado</w:t>
      </w:r>
      <w:r w:rsidRPr="004C3D69">
        <w:rPr>
          <w:rFonts w:asciiTheme="minorHAnsi" w:hAnsiTheme="minorHAnsi" w:cstheme="minorHAnsi"/>
          <w:smallCaps/>
          <w:szCs w:val="22"/>
        </w:rPr>
        <w:t xml:space="preserve"> – </w:t>
      </w:r>
      <w:r w:rsidRPr="004C3D69">
        <w:rPr>
          <w:rFonts w:asciiTheme="minorHAnsi" w:hAnsiTheme="minorHAnsi" w:cstheme="minorHAnsi"/>
          <w:szCs w:val="22"/>
        </w:rPr>
        <w:t xml:space="preserve">Um volume de </w:t>
      </w:r>
      <w:r w:rsidRPr="004C3D69">
        <w:rPr>
          <w:rFonts w:asciiTheme="minorHAnsi" w:hAnsiTheme="minorHAnsi" w:cstheme="minorHAnsi"/>
          <w:smallCaps/>
          <w:szCs w:val="22"/>
        </w:rPr>
        <w:t>débito</w:t>
      </w:r>
      <w:r w:rsidRPr="004C3D69">
        <w:rPr>
          <w:rFonts w:asciiTheme="minorHAnsi" w:hAnsiTheme="minorHAnsi" w:cstheme="minorHAnsi"/>
          <w:szCs w:val="22"/>
        </w:rPr>
        <w:t xml:space="preserve"> qualificável como um nível D0</w:t>
      </w:r>
      <w:r w:rsidR="003512C5">
        <w:rPr>
          <w:rFonts w:asciiTheme="minorHAnsi" w:hAnsiTheme="minorHAnsi" w:cstheme="minorHAnsi"/>
          <w:szCs w:val="22"/>
        </w:rPr>
        <w:t xml:space="preserve"> ou </w:t>
      </w:r>
      <w:r w:rsidRPr="004C3D69">
        <w:rPr>
          <w:rFonts w:asciiTheme="minorHAnsi" w:hAnsiTheme="minorHAnsi" w:cstheme="minorHAnsi"/>
          <w:szCs w:val="22"/>
        </w:rPr>
        <w:t xml:space="preserve">D1 nos termos que resultam do disposto no Anexo </w:t>
      </w:r>
      <w:r w:rsidR="001A5DEE">
        <w:rPr>
          <w:rFonts w:asciiTheme="minorHAnsi" w:hAnsiTheme="minorHAnsi" w:cstheme="minorHAnsi"/>
          <w:szCs w:val="22"/>
        </w:rPr>
        <w:t>I</w:t>
      </w:r>
      <w:r w:rsidR="004D12BC">
        <w:rPr>
          <w:rFonts w:asciiTheme="minorHAnsi" w:hAnsiTheme="minorHAnsi" w:cstheme="minorHAnsi"/>
          <w:szCs w:val="22"/>
        </w:rPr>
        <w:t>II</w:t>
      </w:r>
      <w:r w:rsidR="001A5DEE">
        <w:rPr>
          <w:rFonts w:asciiTheme="minorHAnsi" w:hAnsiTheme="minorHAnsi" w:cstheme="minorHAnsi"/>
          <w:szCs w:val="22"/>
        </w:rPr>
        <w:t xml:space="preserve"> </w:t>
      </w:r>
      <w:r w:rsidRPr="004C3D69">
        <w:rPr>
          <w:rFonts w:asciiTheme="minorHAnsi" w:hAnsiTheme="minorHAnsi" w:cstheme="minorHAnsi"/>
          <w:szCs w:val="22"/>
        </w:rPr>
        <w:t>ao presente Caderno de Encargos.</w:t>
      </w:r>
    </w:p>
    <w:p w14:paraId="02AB47F2" w14:textId="77777777" w:rsidR="00834238" w:rsidRPr="00DB6341" w:rsidRDefault="00834238" w:rsidP="004C3D69"/>
    <w:p w14:paraId="373833C4" w14:textId="77777777" w:rsidR="004B3399" w:rsidRPr="00B411F9" w:rsidRDefault="004B3399" w:rsidP="004B3399">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0226B748" w14:textId="77777777" w:rsidR="004B3399" w:rsidRPr="00B411F9" w:rsidRDefault="004B3399" w:rsidP="004B3399">
      <w:pPr>
        <w:pStyle w:val="Heading2"/>
        <w:keepNext w:val="0"/>
        <w:rPr>
          <w:b w:val="0"/>
        </w:rPr>
      </w:pPr>
      <w:bookmarkStart w:id="3" w:name="OBRIGAÇÕES"/>
      <w:r w:rsidRPr="00B411F9">
        <w:t>Obrigações</w:t>
      </w:r>
      <w:bookmarkEnd w:id="3"/>
      <w:r w:rsidRPr="00B411F9">
        <w:t xml:space="preserve"> do adjudicatário</w:t>
      </w:r>
    </w:p>
    <w:p w14:paraId="2251E6CD" w14:textId="77777777" w:rsidR="004B3399" w:rsidRPr="004B3399" w:rsidRDefault="004B3399" w:rsidP="00DD1623">
      <w:pPr>
        <w:pStyle w:val="BodyTextIndent3"/>
        <w:numPr>
          <w:ilvl w:val="0"/>
          <w:numId w:val="6"/>
        </w:numPr>
        <w:tabs>
          <w:tab w:val="clear" w:pos="1710"/>
        </w:tabs>
        <w:spacing w:before="60" w:after="60" w:line="360" w:lineRule="auto"/>
        <w:ind w:left="426" w:hanging="426"/>
        <w:rPr>
          <w:rFonts w:asciiTheme="minorHAnsi" w:hAnsiTheme="minorHAnsi"/>
          <w:sz w:val="22"/>
          <w:szCs w:val="22"/>
        </w:rPr>
      </w:pPr>
      <w:r w:rsidRPr="004B3399">
        <w:rPr>
          <w:rFonts w:asciiTheme="minorHAnsi" w:hAnsiTheme="minorHAnsi"/>
          <w:sz w:val="22"/>
          <w:szCs w:val="22"/>
        </w:rPr>
        <w:t>O adjudicatário obriga-se a executar o Contrato em termos que se conformem com o estabelecido no Caderno de Encargos, nos anexos que dele fazem parte integrante e na legislação aplicável.</w:t>
      </w:r>
    </w:p>
    <w:p w14:paraId="3B100F4E" w14:textId="77777777" w:rsidR="004B3399" w:rsidRPr="004B3399" w:rsidRDefault="004B3399" w:rsidP="00DD1623">
      <w:pPr>
        <w:pStyle w:val="BodyTextIndent3"/>
        <w:numPr>
          <w:ilvl w:val="0"/>
          <w:numId w:val="6"/>
        </w:numPr>
        <w:tabs>
          <w:tab w:val="clear" w:pos="1710"/>
        </w:tabs>
        <w:spacing w:before="60" w:after="60" w:line="360" w:lineRule="auto"/>
        <w:ind w:left="426" w:hanging="426"/>
        <w:rPr>
          <w:rFonts w:asciiTheme="minorHAnsi" w:hAnsiTheme="minorHAnsi"/>
          <w:sz w:val="22"/>
          <w:szCs w:val="22"/>
        </w:rPr>
      </w:pPr>
      <w:r w:rsidRPr="004B3399">
        <w:rPr>
          <w:rFonts w:asciiTheme="minorHAnsi" w:hAnsiTheme="minorHAnsi"/>
          <w:sz w:val="22"/>
          <w:szCs w:val="22"/>
        </w:rPr>
        <w:t xml:space="preserve">Para além de outras obrigações previstas na lei ou no presente caderno de encargos, o adjudicatário obriga-se a:  </w:t>
      </w:r>
    </w:p>
    <w:p w14:paraId="72280317" w14:textId="54F7930F" w:rsidR="004B3399" w:rsidRPr="004B3399" w:rsidRDefault="00CA1146" w:rsidP="00DD1623">
      <w:pPr>
        <w:pStyle w:val="BodyTextIndent3"/>
        <w:numPr>
          <w:ilvl w:val="0"/>
          <w:numId w:val="7"/>
        </w:numPr>
        <w:spacing w:before="60" w:after="60" w:line="360" w:lineRule="auto"/>
        <w:ind w:left="993" w:hanging="426"/>
        <w:rPr>
          <w:rFonts w:asciiTheme="minorHAnsi" w:hAnsiTheme="minorHAnsi"/>
          <w:sz w:val="22"/>
          <w:szCs w:val="22"/>
        </w:rPr>
      </w:pPr>
      <w:r>
        <w:rPr>
          <w:rFonts w:asciiTheme="minorHAnsi" w:hAnsiTheme="minorHAnsi"/>
          <w:sz w:val="22"/>
          <w:szCs w:val="22"/>
        </w:rPr>
        <w:t>Assegurar que o obje</w:t>
      </w:r>
      <w:r w:rsidR="004B3399" w:rsidRPr="004B3399">
        <w:rPr>
          <w:rFonts w:asciiTheme="minorHAnsi" w:hAnsiTheme="minorHAnsi"/>
          <w:sz w:val="22"/>
          <w:szCs w:val="22"/>
        </w:rPr>
        <w:t>to da prestação obedece às especificações técnicas exigidas;</w:t>
      </w:r>
    </w:p>
    <w:p w14:paraId="4043A8FD" w14:textId="13656080" w:rsidR="001773EF" w:rsidRDefault="00834238" w:rsidP="00DD1623">
      <w:pPr>
        <w:pStyle w:val="BodyTextIndent3"/>
        <w:numPr>
          <w:ilvl w:val="0"/>
          <w:numId w:val="7"/>
        </w:numPr>
        <w:spacing w:before="60" w:after="60" w:line="360" w:lineRule="auto"/>
        <w:ind w:left="993" w:hanging="426"/>
        <w:rPr>
          <w:rFonts w:asciiTheme="minorHAnsi" w:hAnsiTheme="minorHAnsi"/>
          <w:sz w:val="22"/>
          <w:szCs w:val="22"/>
        </w:rPr>
      </w:pPr>
      <w:r w:rsidRPr="1821A7E9">
        <w:rPr>
          <w:rFonts w:asciiTheme="minorHAnsi" w:hAnsiTheme="minorHAnsi"/>
          <w:sz w:val="22"/>
          <w:szCs w:val="22"/>
        </w:rPr>
        <w:t xml:space="preserve">Submeter o </w:t>
      </w:r>
      <w:r w:rsidR="002F5723" w:rsidRPr="1821A7E9">
        <w:rPr>
          <w:rFonts w:asciiTheme="minorHAnsi" w:hAnsiTheme="minorHAnsi"/>
          <w:sz w:val="22"/>
          <w:szCs w:val="22"/>
        </w:rPr>
        <w:t>serviço a testes nos termos referidos no presente Caderno de Encargos;</w:t>
      </w:r>
    </w:p>
    <w:p w14:paraId="4A723BA5" w14:textId="7AFC688B" w:rsidR="004B3399" w:rsidRPr="004B3399" w:rsidRDefault="004B3399" w:rsidP="00DD1623">
      <w:pPr>
        <w:pStyle w:val="BodyTextIndent3"/>
        <w:numPr>
          <w:ilvl w:val="0"/>
          <w:numId w:val="7"/>
        </w:numPr>
        <w:spacing w:before="60" w:after="60" w:line="360" w:lineRule="auto"/>
        <w:ind w:left="993" w:hanging="426"/>
        <w:rPr>
          <w:rFonts w:asciiTheme="minorHAnsi" w:hAnsiTheme="minorHAnsi"/>
          <w:sz w:val="22"/>
          <w:szCs w:val="22"/>
        </w:rPr>
      </w:pPr>
      <w:r w:rsidRPr="004B3399">
        <w:rPr>
          <w:rFonts w:asciiTheme="minorHAnsi" w:hAnsiTheme="minorHAnsi"/>
          <w:sz w:val="22"/>
          <w:szCs w:val="22"/>
        </w:rPr>
        <w:t>Cumprir os prazos estabelecidos, designadamente, para a execução das prestações a que se obriga;</w:t>
      </w:r>
    </w:p>
    <w:p w14:paraId="1B66F55F" w14:textId="2A2E0FCF" w:rsidR="004B3399" w:rsidRDefault="004B3399" w:rsidP="00DD1623">
      <w:pPr>
        <w:pStyle w:val="BodyTextIndent3"/>
        <w:numPr>
          <w:ilvl w:val="0"/>
          <w:numId w:val="7"/>
        </w:numPr>
        <w:spacing w:before="60" w:after="60" w:line="360" w:lineRule="auto"/>
        <w:ind w:left="993" w:hanging="426"/>
        <w:rPr>
          <w:rFonts w:asciiTheme="minorHAnsi" w:hAnsiTheme="minorHAnsi"/>
          <w:sz w:val="22"/>
          <w:szCs w:val="22"/>
        </w:rPr>
      </w:pPr>
      <w:r w:rsidRPr="004B3399">
        <w:rPr>
          <w:rFonts w:asciiTheme="minorHAnsi" w:hAnsiTheme="minorHAnsi"/>
          <w:sz w:val="22"/>
          <w:szCs w:val="22"/>
        </w:rPr>
        <w:t>Prestar informação;</w:t>
      </w:r>
    </w:p>
    <w:p w14:paraId="44214D8B" w14:textId="4D4D3835" w:rsidR="00834238" w:rsidRPr="004C3D69" w:rsidRDefault="00834238" w:rsidP="00DD1623">
      <w:pPr>
        <w:pStyle w:val="BodyTextIndent3"/>
        <w:numPr>
          <w:ilvl w:val="0"/>
          <w:numId w:val="7"/>
        </w:numPr>
        <w:spacing w:before="60" w:after="60" w:line="360" w:lineRule="auto"/>
        <w:ind w:left="993" w:hanging="426"/>
        <w:rPr>
          <w:rFonts w:asciiTheme="minorHAnsi" w:hAnsiTheme="minorHAnsi"/>
          <w:sz w:val="22"/>
          <w:szCs w:val="22"/>
        </w:rPr>
      </w:pPr>
      <w:r>
        <w:rPr>
          <w:rFonts w:asciiTheme="minorHAnsi" w:hAnsiTheme="minorHAnsi"/>
          <w:sz w:val="22"/>
          <w:szCs w:val="22"/>
        </w:rPr>
        <w:t xml:space="preserve">Dispor de um serviço de </w:t>
      </w:r>
      <w:proofErr w:type="spellStart"/>
      <w:r>
        <w:rPr>
          <w:rFonts w:asciiTheme="minorHAnsi" w:hAnsiTheme="minorHAnsi"/>
          <w:i/>
          <w:iCs/>
          <w:sz w:val="22"/>
          <w:szCs w:val="22"/>
        </w:rPr>
        <w:t>helpdesk</w:t>
      </w:r>
      <w:proofErr w:type="spellEnd"/>
      <w:r>
        <w:rPr>
          <w:rFonts w:asciiTheme="minorHAnsi" w:hAnsiTheme="minorHAnsi"/>
          <w:i/>
          <w:iCs/>
          <w:sz w:val="22"/>
          <w:szCs w:val="22"/>
        </w:rPr>
        <w:t>;</w:t>
      </w:r>
    </w:p>
    <w:p w14:paraId="26721A8E" w14:textId="658F09B3" w:rsidR="00834238" w:rsidRPr="00834238" w:rsidRDefault="00834238" w:rsidP="00DD1623">
      <w:pPr>
        <w:pStyle w:val="BodyTextIndent3"/>
        <w:numPr>
          <w:ilvl w:val="0"/>
          <w:numId w:val="7"/>
        </w:numPr>
        <w:spacing w:before="60" w:after="60" w:line="360" w:lineRule="auto"/>
        <w:ind w:left="993" w:hanging="426"/>
        <w:rPr>
          <w:rFonts w:asciiTheme="minorHAnsi" w:hAnsiTheme="minorHAnsi"/>
          <w:sz w:val="22"/>
          <w:szCs w:val="22"/>
        </w:rPr>
      </w:pPr>
      <w:r w:rsidRPr="004C3D69">
        <w:rPr>
          <w:rFonts w:asciiTheme="minorHAnsi" w:hAnsiTheme="minorHAnsi"/>
          <w:sz w:val="22"/>
          <w:szCs w:val="22"/>
        </w:rPr>
        <w:t>Dispor de</w:t>
      </w:r>
      <w:r>
        <w:rPr>
          <w:rFonts w:asciiTheme="minorHAnsi" w:hAnsiTheme="minorHAnsi"/>
          <w:sz w:val="22"/>
          <w:szCs w:val="22"/>
        </w:rPr>
        <w:t xml:space="preserve"> um gestor de conta;</w:t>
      </w:r>
    </w:p>
    <w:p w14:paraId="46BF597A" w14:textId="55DBF397" w:rsidR="004B3399" w:rsidRDefault="004B3399" w:rsidP="00DD1623">
      <w:pPr>
        <w:pStyle w:val="BodyTextIndent3"/>
        <w:numPr>
          <w:ilvl w:val="0"/>
          <w:numId w:val="7"/>
        </w:numPr>
        <w:spacing w:before="60" w:after="60" w:line="360" w:lineRule="auto"/>
        <w:ind w:left="993" w:hanging="426"/>
        <w:rPr>
          <w:rFonts w:asciiTheme="minorHAnsi" w:hAnsiTheme="minorHAnsi"/>
          <w:sz w:val="22"/>
          <w:szCs w:val="22"/>
        </w:rPr>
      </w:pPr>
      <w:r w:rsidRPr="004B3399">
        <w:rPr>
          <w:rFonts w:asciiTheme="minorHAnsi" w:hAnsiTheme="minorHAnsi"/>
          <w:sz w:val="22"/>
          <w:szCs w:val="22"/>
        </w:rPr>
        <w:t>Assegurar o sigilo.</w:t>
      </w:r>
    </w:p>
    <w:p w14:paraId="6FF28BFB" w14:textId="77777777" w:rsidR="001A41A3" w:rsidRPr="001A41A3" w:rsidRDefault="001A41A3" w:rsidP="001A41A3"/>
    <w:p w14:paraId="252B44D1" w14:textId="77777777" w:rsidR="004B3399" w:rsidRPr="00B411F9" w:rsidRDefault="004B3399" w:rsidP="004B3399">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07FBD92D" w14:textId="77777777" w:rsidR="004B3399" w:rsidRPr="00B411F9" w:rsidRDefault="004B3399" w:rsidP="004B3399">
      <w:pPr>
        <w:pStyle w:val="Heading2"/>
        <w:keepNext w:val="0"/>
        <w:rPr>
          <w:b w:val="0"/>
        </w:rPr>
      </w:pPr>
      <w:r w:rsidRPr="00B411F9">
        <w:t xml:space="preserve">especificações técnicas </w:t>
      </w:r>
    </w:p>
    <w:p w14:paraId="2773C621" w14:textId="46F12201" w:rsidR="009B0C4D" w:rsidRPr="00D45B6D" w:rsidRDefault="004B3399" w:rsidP="001A41A3">
      <w:pPr>
        <w:pStyle w:val="BodyTextIndent3"/>
        <w:spacing w:before="60" w:after="60" w:line="360" w:lineRule="auto"/>
        <w:ind w:left="0" w:firstLine="720"/>
        <w:rPr>
          <w:rFonts w:asciiTheme="minorHAnsi" w:hAnsiTheme="minorHAnsi"/>
          <w:sz w:val="22"/>
          <w:szCs w:val="22"/>
        </w:rPr>
      </w:pPr>
      <w:r w:rsidRPr="00D45B6D">
        <w:rPr>
          <w:rFonts w:asciiTheme="minorHAnsi" w:hAnsiTheme="minorHAnsi"/>
          <w:sz w:val="22"/>
          <w:szCs w:val="22"/>
        </w:rPr>
        <w:t xml:space="preserve">O adjudicatário obriga-se a </w:t>
      </w:r>
      <w:r w:rsidRPr="004E6D65">
        <w:rPr>
          <w:rFonts w:asciiTheme="minorHAnsi" w:hAnsiTheme="minorHAnsi"/>
          <w:sz w:val="22"/>
          <w:szCs w:val="22"/>
        </w:rPr>
        <w:t>assegurar que o objeto de aquisição obedece às especificações técnicas que constam do Anexo I</w:t>
      </w:r>
      <w:r w:rsidR="004E6D65" w:rsidRPr="004E6D65">
        <w:rPr>
          <w:rFonts w:asciiTheme="minorHAnsi" w:hAnsiTheme="minorHAnsi"/>
          <w:sz w:val="22"/>
          <w:szCs w:val="22"/>
        </w:rPr>
        <w:t xml:space="preserve"> </w:t>
      </w:r>
      <w:r w:rsidRPr="004E6D65">
        <w:rPr>
          <w:rFonts w:asciiTheme="minorHAnsi" w:hAnsiTheme="minorHAnsi"/>
          <w:sz w:val="22"/>
          <w:szCs w:val="22"/>
        </w:rPr>
        <w:t>ao presente Caderno de Encargos, do qual faz parte integrante.</w:t>
      </w:r>
      <w:r w:rsidR="002F5723" w:rsidRPr="004E6D65">
        <w:rPr>
          <w:rFonts w:asciiTheme="minorHAnsi" w:hAnsiTheme="minorHAnsi"/>
          <w:sz w:val="22"/>
          <w:szCs w:val="22"/>
        </w:rPr>
        <w:t xml:space="preserve"> </w:t>
      </w:r>
    </w:p>
    <w:p w14:paraId="37CB9E76" w14:textId="77777777" w:rsidR="002F5723" w:rsidRPr="00B411F9" w:rsidRDefault="002F5723" w:rsidP="002F5723">
      <w:pPr>
        <w:pStyle w:val="Heading2"/>
        <w:keepNext w:val="0"/>
        <w:rPr>
          <w:b w:val="0"/>
        </w:rPr>
      </w:pPr>
      <w:r w:rsidRPr="00B411F9">
        <w:lastRenderedPageBreak/>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198AEBB6" w14:textId="79EF08AD" w:rsidR="002F5723" w:rsidRDefault="002F5723" w:rsidP="002F5723">
      <w:pPr>
        <w:pStyle w:val="Heading2"/>
        <w:keepNext w:val="0"/>
      </w:pPr>
      <w:r>
        <w:t>Serviços a prestar</w:t>
      </w:r>
    </w:p>
    <w:p w14:paraId="6A52A3C9" w14:textId="6C2AE562" w:rsidR="002F5723" w:rsidRPr="004C3D69" w:rsidRDefault="002F5723" w:rsidP="00D315E2">
      <w:pPr>
        <w:pStyle w:val="ListParagraph"/>
        <w:spacing w:line="360" w:lineRule="auto"/>
        <w:ind w:left="0"/>
        <w:rPr>
          <w:rFonts w:asciiTheme="minorHAnsi" w:hAnsiTheme="minorHAnsi" w:cstheme="minorHAnsi"/>
          <w:szCs w:val="22"/>
        </w:rPr>
      </w:pPr>
    </w:p>
    <w:p w14:paraId="7F6238C5" w14:textId="1693FB14" w:rsidR="002F5723" w:rsidRPr="004C3D69" w:rsidRDefault="002F5723" w:rsidP="00DD1623">
      <w:pPr>
        <w:pStyle w:val="ListParagraph"/>
        <w:numPr>
          <w:ilvl w:val="0"/>
          <w:numId w:val="20"/>
        </w:numPr>
        <w:tabs>
          <w:tab w:val="clear" w:pos="590"/>
        </w:tabs>
        <w:spacing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obriga-se</w:t>
      </w:r>
      <w:r w:rsidR="0097550F">
        <w:rPr>
          <w:rFonts w:asciiTheme="minorHAnsi" w:hAnsiTheme="minorHAnsi" w:cstheme="minorHAnsi"/>
          <w:szCs w:val="22"/>
        </w:rPr>
        <w:t xml:space="preserve"> </w:t>
      </w:r>
      <w:r w:rsidRPr="004C3D69">
        <w:rPr>
          <w:rFonts w:asciiTheme="minorHAnsi" w:hAnsiTheme="minorHAnsi" w:cstheme="minorHAnsi"/>
          <w:szCs w:val="22"/>
        </w:rPr>
        <w:t>a notificar o adjudicatário</w:t>
      </w:r>
      <w:r w:rsidR="002A66C0">
        <w:rPr>
          <w:rFonts w:asciiTheme="minorHAnsi" w:hAnsiTheme="minorHAnsi" w:cstheme="minorHAnsi"/>
          <w:szCs w:val="22"/>
        </w:rPr>
        <w:t xml:space="preserve"> com uma antecedência</w:t>
      </w:r>
      <w:r w:rsidR="00836398">
        <w:rPr>
          <w:rFonts w:asciiTheme="minorHAnsi" w:hAnsiTheme="minorHAnsi" w:cstheme="minorHAnsi"/>
          <w:szCs w:val="22"/>
        </w:rPr>
        <w:t xml:space="preserve"> mínima de </w:t>
      </w:r>
      <w:r w:rsidR="00273D75">
        <w:rPr>
          <w:rFonts w:asciiTheme="minorHAnsi" w:hAnsiTheme="minorHAnsi" w:cstheme="minorHAnsi"/>
          <w:szCs w:val="22"/>
        </w:rPr>
        <w:t>30</w:t>
      </w:r>
      <w:r w:rsidR="00836398">
        <w:rPr>
          <w:rFonts w:asciiTheme="minorHAnsi" w:hAnsiTheme="minorHAnsi" w:cstheme="minorHAnsi"/>
          <w:szCs w:val="22"/>
        </w:rPr>
        <w:t xml:space="preserve"> dias em relação à data referida no nº1 do artigo 19º</w:t>
      </w:r>
      <w:r w:rsidRPr="004C3D69">
        <w:rPr>
          <w:rFonts w:asciiTheme="minorHAnsi" w:hAnsiTheme="minorHAnsi" w:cstheme="minorHAnsi"/>
          <w:szCs w:val="22"/>
        </w:rPr>
        <w:t xml:space="preserve">, dos </w:t>
      </w:r>
      <w:r w:rsidRPr="004E6D65">
        <w:rPr>
          <w:rFonts w:asciiTheme="minorHAnsi" w:hAnsiTheme="minorHAnsi" w:cstheme="minorHAnsi"/>
          <w:smallCaps/>
          <w:szCs w:val="22"/>
        </w:rPr>
        <w:t>Débitos</w:t>
      </w:r>
      <w:r w:rsidRPr="004E6D65">
        <w:rPr>
          <w:rFonts w:asciiTheme="minorHAnsi" w:hAnsiTheme="minorHAnsi" w:cstheme="minorHAnsi"/>
          <w:szCs w:val="22"/>
        </w:rPr>
        <w:t xml:space="preserve"> (D0</w:t>
      </w:r>
      <w:r w:rsidR="003512C5">
        <w:rPr>
          <w:rFonts w:asciiTheme="minorHAnsi" w:hAnsiTheme="minorHAnsi" w:cstheme="minorHAnsi"/>
          <w:szCs w:val="22"/>
        </w:rPr>
        <w:t xml:space="preserve"> ou </w:t>
      </w:r>
      <w:r w:rsidRPr="004E6D65">
        <w:rPr>
          <w:rFonts w:asciiTheme="minorHAnsi" w:hAnsiTheme="minorHAnsi" w:cstheme="minorHAnsi"/>
          <w:szCs w:val="22"/>
        </w:rPr>
        <w:t>D1),</w:t>
      </w:r>
      <w:r w:rsidRPr="004C3D69">
        <w:rPr>
          <w:rFonts w:asciiTheme="minorHAnsi" w:hAnsiTheme="minorHAnsi" w:cstheme="minorHAnsi"/>
          <w:szCs w:val="22"/>
        </w:rPr>
        <w:t xml:space="preserve"> com que pretende que seja iniciado a prestação do </w:t>
      </w:r>
      <w:r w:rsidRPr="004C3D69">
        <w:rPr>
          <w:rFonts w:asciiTheme="minorHAnsi" w:hAnsiTheme="minorHAnsi" w:cstheme="minorHAnsi"/>
          <w:smallCaps/>
          <w:szCs w:val="22"/>
        </w:rPr>
        <w:t xml:space="preserve">Serviço </w:t>
      </w:r>
      <w:r w:rsidRPr="004C3D69">
        <w:rPr>
          <w:rFonts w:asciiTheme="minorHAnsi" w:hAnsiTheme="minorHAnsi" w:cstheme="minorHAnsi"/>
          <w:szCs w:val="22"/>
        </w:rPr>
        <w:t xml:space="preserve">em cada um dos </w:t>
      </w:r>
      <w:r w:rsidRPr="004C3D69">
        <w:rPr>
          <w:rFonts w:asciiTheme="minorHAnsi" w:hAnsiTheme="minorHAnsi" w:cstheme="minorHAnsi"/>
          <w:smallCaps/>
          <w:szCs w:val="22"/>
        </w:rPr>
        <w:t>Par(</w:t>
      </w:r>
      <w:proofErr w:type="spellStart"/>
      <w:r w:rsidRPr="004C3D69">
        <w:rPr>
          <w:rFonts w:asciiTheme="minorHAnsi" w:hAnsiTheme="minorHAnsi" w:cstheme="minorHAnsi"/>
          <w:smallCaps/>
          <w:szCs w:val="22"/>
        </w:rPr>
        <w:t>es</w:t>
      </w:r>
      <w:proofErr w:type="spellEnd"/>
      <w:r w:rsidRPr="004C3D69">
        <w:rPr>
          <w:rFonts w:asciiTheme="minorHAnsi" w:hAnsiTheme="minorHAnsi" w:cstheme="minorHAnsi"/>
          <w:smallCaps/>
          <w:szCs w:val="22"/>
        </w:rPr>
        <w:t xml:space="preserve">) </w:t>
      </w:r>
      <w:r w:rsidRPr="004C3D69">
        <w:rPr>
          <w:rFonts w:asciiTheme="minorHAnsi" w:hAnsiTheme="minorHAnsi" w:cstheme="minorHAnsi"/>
          <w:szCs w:val="22"/>
        </w:rPr>
        <w:t>de</w:t>
      </w:r>
      <w:r w:rsidRPr="004C3D69">
        <w:rPr>
          <w:rFonts w:asciiTheme="minorHAnsi" w:hAnsiTheme="minorHAnsi" w:cstheme="minorHAnsi"/>
          <w:smallCaps/>
          <w:szCs w:val="22"/>
        </w:rPr>
        <w:t xml:space="preserve"> Locais</w:t>
      </w:r>
      <w:r w:rsidRPr="004C3D69">
        <w:rPr>
          <w:rFonts w:asciiTheme="minorHAnsi" w:hAnsiTheme="minorHAnsi" w:cstheme="minorHAnsi"/>
          <w:szCs w:val="22"/>
        </w:rPr>
        <w:t xml:space="preserve"> dos</w:t>
      </w:r>
      <w:r w:rsidRPr="004C3D69">
        <w:rPr>
          <w:rFonts w:asciiTheme="minorHAnsi" w:hAnsiTheme="minorHAnsi" w:cstheme="minorHAnsi"/>
          <w:smallCaps/>
          <w:szCs w:val="22"/>
        </w:rPr>
        <w:t xml:space="preserve"> </w:t>
      </w:r>
      <w:r w:rsidRPr="004C3D69">
        <w:rPr>
          <w:rFonts w:asciiTheme="minorHAnsi" w:hAnsiTheme="minorHAnsi" w:cstheme="minorHAnsi"/>
          <w:szCs w:val="22"/>
        </w:rPr>
        <w:t xml:space="preserve">indicados na </w:t>
      </w:r>
      <w:r w:rsidRPr="004C3D69">
        <w:rPr>
          <w:rFonts w:asciiTheme="minorHAnsi" w:hAnsiTheme="minorHAnsi" w:cstheme="minorHAnsi"/>
          <w:smallCaps/>
          <w:szCs w:val="22"/>
        </w:rPr>
        <w:t>Proposta</w:t>
      </w:r>
      <w:r w:rsidRPr="004C3D69">
        <w:rPr>
          <w:rFonts w:asciiTheme="minorHAnsi" w:hAnsiTheme="minorHAnsi" w:cstheme="minorHAnsi"/>
          <w:szCs w:val="22"/>
        </w:rPr>
        <w:t xml:space="preserve"> que lhe hajam sido adjudicados.</w:t>
      </w:r>
    </w:p>
    <w:p w14:paraId="7628ED33" w14:textId="77777777" w:rsidR="002F5723" w:rsidRPr="004C3D69" w:rsidRDefault="002F5723" w:rsidP="00DD1623">
      <w:pPr>
        <w:pStyle w:val="ListParagraph"/>
        <w:numPr>
          <w:ilvl w:val="0"/>
          <w:numId w:val="20"/>
        </w:numPr>
        <w:tabs>
          <w:tab w:val="clear" w:pos="590"/>
        </w:tabs>
        <w:spacing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Durante a vigência do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a FCT, I.P. pode, a todo tempo, solicitar a alteração do </w:t>
      </w:r>
      <w:r w:rsidRPr="004C3D69">
        <w:rPr>
          <w:rFonts w:asciiTheme="minorHAnsi" w:hAnsiTheme="minorHAnsi" w:cstheme="minorHAnsi"/>
          <w:smallCaps/>
          <w:szCs w:val="22"/>
        </w:rPr>
        <w:t xml:space="preserve">Débito </w:t>
      </w:r>
      <w:r w:rsidRPr="004C3D69">
        <w:rPr>
          <w:rFonts w:asciiTheme="minorHAnsi" w:hAnsiTheme="minorHAnsi" w:cstheme="minorHAnsi"/>
          <w:szCs w:val="22"/>
        </w:rPr>
        <w:t xml:space="preserve">a prestar relativamente a qualquer dos </w:t>
      </w:r>
      <w:r w:rsidRPr="004C3D69">
        <w:rPr>
          <w:rFonts w:asciiTheme="minorHAnsi" w:hAnsiTheme="minorHAnsi" w:cstheme="minorHAnsi"/>
          <w:smallCaps/>
          <w:szCs w:val="22"/>
        </w:rPr>
        <w:t xml:space="preserve">Pares </w:t>
      </w:r>
      <w:r w:rsidRPr="004C3D69">
        <w:rPr>
          <w:rFonts w:asciiTheme="minorHAnsi" w:hAnsiTheme="minorHAnsi" w:cstheme="minorHAnsi"/>
          <w:szCs w:val="22"/>
        </w:rPr>
        <w:t>de</w:t>
      </w:r>
      <w:r w:rsidRPr="004C3D69">
        <w:rPr>
          <w:rFonts w:asciiTheme="minorHAnsi" w:hAnsiTheme="minorHAnsi" w:cstheme="minorHAnsi"/>
          <w:smallCaps/>
          <w:szCs w:val="22"/>
        </w:rPr>
        <w:t xml:space="preserve"> Locais</w:t>
      </w:r>
      <w:r w:rsidRPr="004C3D69">
        <w:rPr>
          <w:rFonts w:asciiTheme="minorHAnsi" w:hAnsiTheme="minorHAnsi" w:cstheme="minorHAnsi"/>
          <w:szCs w:val="22"/>
        </w:rPr>
        <w:t xml:space="preserve">, para um volume qualificável como </w:t>
      </w:r>
      <w:r w:rsidRPr="004C3D69">
        <w:rPr>
          <w:rFonts w:asciiTheme="minorHAnsi" w:hAnsiTheme="minorHAnsi" w:cstheme="minorHAnsi"/>
          <w:smallCaps/>
          <w:szCs w:val="22"/>
        </w:rPr>
        <w:t>Volume Tipificado</w:t>
      </w:r>
      <w:r w:rsidRPr="004C3D69">
        <w:rPr>
          <w:rFonts w:asciiTheme="minorHAnsi" w:hAnsiTheme="minorHAnsi" w:cstheme="minorHAnsi"/>
          <w:szCs w:val="22"/>
        </w:rPr>
        <w:t xml:space="preserve">, para isso notificando o adjudicatário. </w:t>
      </w:r>
    </w:p>
    <w:p w14:paraId="622CC371" w14:textId="77777777" w:rsidR="002F5723" w:rsidRPr="002F5723" w:rsidRDefault="002F5723" w:rsidP="004C3D69"/>
    <w:p w14:paraId="6554CC7B" w14:textId="77777777" w:rsidR="002F5723" w:rsidRPr="00B411F9" w:rsidRDefault="002F5723" w:rsidP="002F57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EC4805A" w14:textId="6AA033D8" w:rsidR="00897A1E" w:rsidRPr="004C3D69" w:rsidRDefault="00897A1E" w:rsidP="00897A1E">
      <w:pPr>
        <w:pStyle w:val="Heading2"/>
        <w:keepNext w:val="0"/>
      </w:pPr>
      <w:r w:rsidRPr="00B411F9">
        <w:t xml:space="preserve">entrega </w:t>
      </w:r>
    </w:p>
    <w:p w14:paraId="49A712F6" w14:textId="77777777" w:rsidR="00897A1E" w:rsidRPr="00897A1E"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1821A7E9">
        <w:rPr>
          <w:rFonts w:asciiTheme="minorHAnsi" w:hAnsiTheme="minorHAnsi" w:cstheme="minorBidi"/>
          <w:sz w:val="22"/>
          <w:szCs w:val="22"/>
        </w:rPr>
        <w:t xml:space="preserve">O adjudicatário obriga-se a notificar a </w:t>
      </w:r>
      <w:r w:rsidRPr="1821A7E9">
        <w:rPr>
          <w:rFonts w:asciiTheme="minorHAnsi" w:hAnsiTheme="minorHAnsi" w:cstheme="minorBidi"/>
          <w:smallCaps/>
          <w:sz w:val="22"/>
          <w:szCs w:val="22"/>
        </w:rPr>
        <w:t>FCT, I.P.</w:t>
      </w:r>
      <w:r w:rsidRPr="1821A7E9">
        <w:rPr>
          <w:rFonts w:asciiTheme="minorHAnsi" w:hAnsiTheme="minorHAnsi" w:cstheme="minorBidi"/>
          <w:sz w:val="22"/>
          <w:szCs w:val="22"/>
        </w:rPr>
        <w:t xml:space="preserve"> da conclusão do processo de instalação do </w:t>
      </w:r>
      <w:r w:rsidRPr="1821A7E9">
        <w:rPr>
          <w:rFonts w:asciiTheme="minorHAnsi" w:hAnsiTheme="minorHAnsi" w:cstheme="minorBidi"/>
          <w:smallCaps/>
          <w:sz w:val="22"/>
          <w:szCs w:val="22"/>
        </w:rPr>
        <w:t xml:space="preserve">Serviço, </w:t>
      </w:r>
      <w:r w:rsidRPr="1821A7E9">
        <w:rPr>
          <w:rFonts w:asciiTheme="minorHAnsi" w:hAnsiTheme="minorHAnsi" w:cstheme="minorBidi"/>
          <w:sz w:val="22"/>
          <w:szCs w:val="22"/>
        </w:rPr>
        <w:t xml:space="preserve">em cada </w:t>
      </w:r>
      <w:r w:rsidRPr="1821A7E9">
        <w:rPr>
          <w:rFonts w:asciiTheme="minorHAnsi" w:hAnsiTheme="minorHAnsi" w:cstheme="minorBidi"/>
          <w:smallCaps/>
          <w:sz w:val="22"/>
          <w:szCs w:val="22"/>
        </w:rPr>
        <w:t xml:space="preserve">Par </w:t>
      </w:r>
      <w:r w:rsidRPr="1821A7E9">
        <w:rPr>
          <w:rFonts w:asciiTheme="minorHAnsi" w:hAnsiTheme="minorHAnsi" w:cstheme="minorBidi"/>
          <w:sz w:val="22"/>
          <w:szCs w:val="22"/>
        </w:rPr>
        <w:t>de</w:t>
      </w:r>
      <w:r w:rsidRPr="1821A7E9">
        <w:rPr>
          <w:rFonts w:asciiTheme="minorHAnsi" w:hAnsiTheme="minorHAnsi" w:cstheme="minorBidi"/>
          <w:smallCaps/>
          <w:sz w:val="22"/>
          <w:szCs w:val="22"/>
        </w:rPr>
        <w:t xml:space="preserve"> Locais.</w:t>
      </w:r>
    </w:p>
    <w:p w14:paraId="3C346DDB" w14:textId="71FECE81" w:rsidR="00897A1E" w:rsidRPr="00897A1E" w:rsidRDefault="00897A1E" w:rsidP="00DD1623">
      <w:pPr>
        <w:pStyle w:val="BodyTextIndent3"/>
        <w:numPr>
          <w:ilvl w:val="0"/>
          <w:numId w:val="8"/>
        </w:numPr>
        <w:tabs>
          <w:tab w:val="clear" w:pos="1710"/>
          <w:tab w:val="num" w:pos="426"/>
        </w:tabs>
        <w:spacing w:before="60" w:after="60" w:line="360" w:lineRule="auto"/>
        <w:ind w:left="426" w:hanging="426"/>
        <w:rPr>
          <w:sz w:val="22"/>
          <w:szCs w:val="22"/>
        </w:rPr>
      </w:pPr>
      <w:r w:rsidRPr="1821A7E9">
        <w:rPr>
          <w:rFonts w:asciiTheme="minorHAnsi" w:hAnsiTheme="minorHAnsi" w:cstheme="minorBidi"/>
          <w:sz w:val="22"/>
          <w:szCs w:val="22"/>
        </w:rPr>
        <w:t xml:space="preserve">A notificação referida no número anterior deverá fazer menção, expressa e discriminada por </w:t>
      </w:r>
      <w:r w:rsidRPr="1821A7E9">
        <w:rPr>
          <w:rFonts w:asciiTheme="minorHAnsi" w:hAnsiTheme="minorHAnsi" w:cstheme="minorBidi"/>
          <w:smallCaps/>
          <w:sz w:val="22"/>
          <w:szCs w:val="22"/>
        </w:rPr>
        <w:t xml:space="preserve">Par </w:t>
      </w:r>
      <w:r w:rsidRPr="1821A7E9">
        <w:rPr>
          <w:rFonts w:asciiTheme="minorHAnsi" w:hAnsiTheme="minorHAnsi" w:cstheme="minorBidi"/>
          <w:sz w:val="22"/>
          <w:szCs w:val="22"/>
        </w:rPr>
        <w:t>de</w:t>
      </w:r>
      <w:r w:rsidRPr="1821A7E9">
        <w:rPr>
          <w:rFonts w:asciiTheme="minorHAnsi" w:hAnsiTheme="minorHAnsi" w:cstheme="minorBidi"/>
          <w:smallCaps/>
          <w:sz w:val="22"/>
          <w:szCs w:val="22"/>
        </w:rPr>
        <w:t xml:space="preserve"> Locais</w:t>
      </w:r>
      <w:r w:rsidRPr="1821A7E9">
        <w:rPr>
          <w:rFonts w:asciiTheme="minorHAnsi" w:hAnsiTheme="minorHAnsi" w:cstheme="minorBidi"/>
          <w:sz w:val="22"/>
          <w:szCs w:val="22"/>
        </w:rPr>
        <w:t xml:space="preserve">, das referências técnicas de identificação dos serviços necessárias para a notificação, por parte da </w:t>
      </w:r>
      <w:r w:rsidRPr="1821A7E9">
        <w:rPr>
          <w:rFonts w:asciiTheme="minorHAnsi" w:hAnsiTheme="minorHAnsi" w:cstheme="minorBidi"/>
          <w:smallCaps/>
          <w:sz w:val="22"/>
          <w:szCs w:val="22"/>
        </w:rPr>
        <w:t>FCT, I.P.</w:t>
      </w:r>
      <w:r w:rsidRPr="1821A7E9">
        <w:rPr>
          <w:rFonts w:asciiTheme="minorHAnsi" w:hAnsiTheme="minorHAnsi" w:cstheme="minorBidi"/>
          <w:sz w:val="22"/>
          <w:szCs w:val="22"/>
        </w:rPr>
        <w:t xml:space="preserve">, da ocorrência de </w:t>
      </w:r>
      <w:r w:rsidRPr="1821A7E9">
        <w:rPr>
          <w:rFonts w:asciiTheme="minorHAnsi" w:hAnsiTheme="minorHAnsi" w:cstheme="minorBidi"/>
          <w:smallCaps/>
          <w:sz w:val="22"/>
          <w:szCs w:val="22"/>
        </w:rPr>
        <w:t>Falhas</w:t>
      </w:r>
      <w:r w:rsidRPr="1821A7E9">
        <w:rPr>
          <w:rFonts w:asciiTheme="minorHAnsi" w:hAnsiTheme="minorHAnsi" w:cstheme="minorBidi"/>
          <w:sz w:val="22"/>
          <w:szCs w:val="22"/>
        </w:rPr>
        <w:t xml:space="preserve"> bem como dos contactos dos técnicos responsáveis pelo acompanhamento dos testes referidos no nº</w:t>
      </w:r>
      <w:r w:rsidR="00B0155A">
        <w:rPr>
          <w:rFonts w:asciiTheme="minorHAnsi" w:hAnsiTheme="minorHAnsi" w:cstheme="minorBidi"/>
          <w:sz w:val="22"/>
          <w:szCs w:val="22"/>
        </w:rPr>
        <w:t xml:space="preserve"> </w:t>
      </w:r>
      <w:r w:rsidR="005E3255">
        <w:rPr>
          <w:rFonts w:asciiTheme="minorHAnsi" w:hAnsiTheme="minorHAnsi" w:cstheme="minorBidi"/>
          <w:sz w:val="22"/>
          <w:szCs w:val="22"/>
        </w:rPr>
        <w:t>5</w:t>
      </w:r>
      <w:r w:rsidRPr="1821A7E9">
        <w:rPr>
          <w:rFonts w:asciiTheme="minorHAnsi" w:hAnsiTheme="minorHAnsi" w:cstheme="minorBidi"/>
          <w:sz w:val="22"/>
          <w:szCs w:val="22"/>
        </w:rPr>
        <w:t xml:space="preserve">, os quais deverão estar disponíveis para contacto durante o horário normal de expediente. </w:t>
      </w:r>
    </w:p>
    <w:p w14:paraId="0AAA7DF0" w14:textId="7F20A6A4" w:rsidR="00897A1E" w:rsidRPr="00897A1E"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004C3D69">
        <w:rPr>
          <w:rFonts w:asciiTheme="minorHAnsi" w:hAnsiTheme="minorHAnsi" w:cstheme="minorHAnsi"/>
          <w:sz w:val="22"/>
          <w:szCs w:val="22"/>
        </w:rPr>
        <w:t xml:space="preserve">A informação indicada no número anterior deverá ser fornecida pelo adjudicatário através do preenchimento do Anexo </w:t>
      </w:r>
      <w:r w:rsidR="00BD01CC">
        <w:rPr>
          <w:rFonts w:asciiTheme="minorHAnsi" w:hAnsiTheme="minorHAnsi" w:cstheme="minorHAnsi"/>
          <w:sz w:val="22"/>
          <w:szCs w:val="22"/>
        </w:rPr>
        <w:t>II</w:t>
      </w:r>
      <w:r w:rsidRPr="004C3D69">
        <w:rPr>
          <w:rFonts w:asciiTheme="minorHAnsi" w:hAnsiTheme="minorHAnsi" w:cstheme="minorHAnsi"/>
          <w:sz w:val="22"/>
          <w:szCs w:val="22"/>
        </w:rPr>
        <w:t xml:space="preserve"> ao presente Caderno de Encargos. </w:t>
      </w:r>
    </w:p>
    <w:p w14:paraId="0ABF08A5" w14:textId="6ED712A4" w:rsidR="00897A1E"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1821A7E9">
        <w:rPr>
          <w:rFonts w:asciiTheme="minorHAnsi" w:hAnsiTheme="minorHAnsi"/>
          <w:sz w:val="22"/>
          <w:szCs w:val="22"/>
        </w:rPr>
        <w:t>O serviço objeto de adjudicação considera-se entregue após a respetiva aceitação por parte da FCT, I.P, a qual será comunicada por escrito ao adjudicatário</w:t>
      </w:r>
      <w:r w:rsidR="6D10BA7D" w:rsidRPr="1821A7E9">
        <w:rPr>
          <w:rFonts w:asciiTheme="minorHAnsi" w:hAnsiTheme="minorHAnsi"/>
          <w:sz w:val="22"/>
          <w:szCs w:val="22"/>
        </w:rPr>
        <w:t>.</w:t>
      </w:r>
    </w:p>
    <w:p w14:paraId="1AFEA72C" w14:textId="6BAC7B4D" w:rsidR="00897A1E"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00181121">
        <w:rPr>
          <w:rFonts w:asciiTheme="minorHAnsi" w:hAnsiTheme="minorHAnsi"/>
          <w:sz w:val="22"/>
          <w:szCs w:val="22"/>
        </w:rPr>
        <w:t>O adjudicante realiza</w:t>
      </w:r>
      <w:r w:rsidR="00485FC1">
        <w:rPr>
          <w:rFonts w:asciiTheme="minorHAnsi" w:hAnsiTheme="minorHAnsi"/>
          <w:sz w:val="22"/>
          <w:szCs w:val="22"/>
        </w:rPr>
        <w:t>rá</w:t>
      </w:r>
      <w:r w:rsidRPr="00181121">
        <w:rPr>
          <w:rFonts w:asciiTheme="minorHAnsi" w:hAnsiTheme="minorHAnsi"/>
          <w:sz w:val="22"/>
          <w:szCs w:val="22"/>
        </w:rPr>
        <w:t xml:space="preserve"> testes de aceitação, destinados à verificação da conformidade </w:t>
      </w:r>
      <w:r w:rsidR="00485FC1">
        <w:rPr>
          <w:rFonts w:asciiTheme="minorHAnsi" w:hAnsiTheme="minorHAnsi"/>
          <w:sz w:val="22"/>
          <w:szCs w:val="22"/>
        </w:rPr>
        <w:t xml:space="preserve">do </w:t>
      </w:r>
      <w:r w:rsidRPr="00181121">
        <w:rPr>
          <w:rFonts w:asciiTheme="minorHAnsi" w:hAnsiTheme="minorHAnsi"/>
          <w:sz w:val="22"/>
          <w:szCs w:val="22"/>
        </w:rPr>
        <w:t>serviço</w:t>
      </w:r>
      <w:r w:rsidR="00485FC1">
        <w:rPr>
          <w:rFonts w:asciiTheme="minorHAnsi" w:hAnsiTheme="minorHAnsi"/>
          <w:sz w:val="22"/>
          <w:szCs w:val="22"/>
        </w:rPr>
        <w:t xml:space="preserve"> em cada um </w:t>
      </w:r>
      <w:r w:rsidR="00485FC1">
        <w:rPr>
          <w:rFonts w:asciiTheme="minorHAnsi" w:hAnsiTheme="minorHAnsi" w:cstheme="minorHAnsi"/>
          <w:sz w:val="22"/>
          <w:szCs w:val="22"/>
        </w:rPr>
        <w:t>d</w:t>
      </w:r>
      <w:r w:rsidR="00485FC1" w:rsidRPr="00971808">
        <w:rPr>
          <w:rFonts w:asciiTheme="minorHAnsi" w:hAnsiTheme="minorHAnsi" w:cstheme="minorHAnsi"/>
          <w:sz w:val="22"/>
          <w:szCs w:val="22"/>
        </w:rPr>
        <w:t xml:space="preserve">os </w:t>
      </w:r>
      <w:r w:rsidR="00485FC1" w:rsidRPr="00971808">
        <w:rPr>
          <w:rFonts w:asciiTheme="minorHAnsi" w:hAnsiTheme="minorHAnsi" w:cstheme="minorHAnsi"/>
          <w:smallCaps/>
          <w:sz w:val="22"/>
          <w:szCs w:val="22"/>
        </w:rPr>
        <w:t xml:space="preserve">Pares </w:t>
      </w:r>
      <w:r w:rsidR="00485FC1" w:rsidRPr="00971808">
        <w:rPr>
          <w:rFonts w:asciiTheme="minorHAnsi" w:hAnsiTheme="minorHAnsi" w:cstheme="minorHAnsi"/>
          <w:sz w:val="22"/>
          <w:szCs w:val="22"/>
        </w:rPr>
        <w:t>de</w:t>
      </w:r>
      <w:r w:rsidR="00485FC1" w:rsidRPr="00971808">
        <w:rPr>
          <w:rFonts w:asciiTheme="minorHAnsi" w:hAnsiTheme="minorHAnsi" w:cstheme="minorHAnsi"/>
          <w:smallCaps/>
          <w:sz w:val="22"/>
          <w:szCs w:val="22"/>
        </w:rPr>
        <w:t xml:space="preserve"> Locais</w:t>
      </w:r>
      <w:r w:rsidR="00485FC1" w:rsidRPr="00971808">
        <w:rPr>
          <w:rFonts w:asciiTheme="minorHAnsi" w:hAnsiTheme="minorHAnsi" w:cstheme="minorHAnsi"/>
          <w:sz w:val="22"/>
          <w:szCs w:val="22"/>
        </w:rPr>
        <w:t xml:space="preserve"> em causa</w:t>
      </w:r>
      <w:r w:rsidR="00485FC1">
        <w:rPr>
          <w:rFonts w:asciiTheme="minorHAnsi" w:hAnsiTheme="minorHAnsi" w:cstheme="minorHAnsi"/>
          <w:sz w:val="22"/>
          <w:szCs w:val="22"/>
        </w:rPr>
        <w:t>,</w:t>
      </w:r>
      <w:r w:rsidRPr="00181121">
        <w:rPr>
          <w:rFonts w:asciiTheme="minorHAnsi" w:hAnsiTheme="minorHAnsi"/>
          <w:sz w:val="22"/>
          <w:szCs w:val="22"/>
        </w:rPr>
        <w:t xml:space="preserve"> objeto de adjudicação com os requisitos técnicos constantes do presente Caderno de Encargos.</w:t>
      </w:r>
    </w:p>
    <w:p w14:paraId="19D5462C" w14:textId="3F1566AB" w:rsidR="00897A1E" w:rsidRPr="009F3A37" w:rsidRDefault="009F3A37"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0FC03D6D">
        <w:rPr>
          <w:rFonts w:asciiTheme="minorHAnsi" w:hAnsiTheme="minorHAnsi"/>
        </w:rPr>
        <w:lastRenderedPageBreak/>
        <w:t xml:space="preserve"> </w:t>
      </w:r>
      <w:r w:rsidR="00897A1E" w:rsidRPr="009F3A37">
        <w:rPr>
          <w:rFonts w:asciiTheme="minorHAnsi" w:hAnsiTheme="minorHAnsi"/>
          <w:sz w:val="22"/>
          <w:szCs w:val="22"/>
        </w:rPr>
        <w:t xml:space="preserve">Os testes referidos no número anterior devem ocorrer no prazo de </w:t>
      </w:r>
      <w:r w:rsidR="00485FC1" w:rsidRPr="009F3A37">
        <w:rPr>
          <w:rFonts w:asciiTheme="minorHAnsi" w:hAnsiTheme="minorHAnsi"/>
          <w:sz w:val="22"/>
          <w:szCs w:val="22"/>
        </w:rPr>
        <w:t>1</w:t>
      </w:r>
      <w:r w:rsidR="3ACA182D" w:rsidRPr="0FC03D6D">
        <w:rPr>
          <w:rFonts w:asciiTheme="minorHAnsi" w:hAnsiTheme="minorHAnsi"/>
          <w:sz w:val="22"/>
          <w:szCs w:val="22"/>
        </w:rPr>
        <w:t>4</w:t>
      </w:r>
      <w:r w:rsidR="00485FC1" w:rsidRPr="0FC03D6D">
        <w:rPr>
          <w:rFonts w:asciiTheme="minorHAnsi" w:hAnsiTheme="minorHAnsi"/>
          <w:sz w:val="22"/>
          <w:szCs w:val="22"/>
        </w:rPr>
        <w:t xml:space="preserve"> (</w:t>
      </w:r>
      <w:r w:rsidR="371BAB65" w:rsidRPr="0FC03D6D">
        <w:rPr>
          <w:rFonts w:asciiTheme="minorHAnsi" w:hAnsiTheme="minorHAnsi"/>
          <w:sz w:val="22"/>
          <w:szCs w:val="22"/>
        </w:rPr>
        <w:t>catorz</w:t>
      </w:r>
      <w:r w:rsidR="005E3EA3">
        <w:rPr>
          <w:rFonts w:asciiTheme="minorHAnsi" w:hAnsiTheme="minorHAnsi"/>
          <w:sz w:val="22"/>
          <w:szCs w:val="22"/>
        </w:rPr>
        <w:t>e</w:t>
      </w:r>
      <w:r w:rsidR="00485FC1" w:rsidRPr="009F3A37">
        <w:rPr>
          <w:rFonts w:asciiTheme="minorHAnsi" w:hAnsiTheme="minorHAnsi"/>
          <w:sz w:val="22"/>
          <w:szCs w:val="22"/>
        </w:rPr>
        <w:t xml:space="preserve">) </w:t>
      </w:r>
      <w:r w:rsidR="00897A1E" w:rsidRPr="009F3A37">
        <w:rPr>
          <w:rFonts w:asciiTheme="minorHAnsi" w:hAnsiTheme="minorHAnsi"/>
          <w:sz w:val="22"/>
          <w:szCs w:val="22"/>
        </w:rPr>
        <w:t xml:space="preserve">dias corridos após a notificação por parte do adjudicatário de que a FCT, I.P pode proceder à realização dos mesmos, a qual deve ocorrer </w:t>
      </w:r>
      <w:r w:rsidR="00485FC1" w:rsidRPr="009F3A37">
        <w:rPr>
          <w:rFonts w:asciiTheme="minorHAnsi" w:hAnsiTheme="minorHAnsi"/>
          <w:sz w:val="22"/>
          <w:szCs w:val="22"/>
        </w:rPr>
        <w:t>no máximo 60 (sessenta)</w:t>
      </w:r>
      <w:r w:rsidR="00897A1E" w:rsidRPr="009F3A37">
        <w:rPr>
          <w:rFonts w:asciiTheme="minorHAnsi" w:hAnsiTheme="minorHAnsi"/>
          <w:sz w:val="22"/>
          <w:szCs w:val="22"/>
        </w:rPr>
        <w:t xml:space="preserve"> dias corridos </w:t>
      </w:r>
      <w:r w:rsidR="00900B2F" w:rsidRPr="009F3A37">
        <w:rPr>
          <w:rFonts w:asciiTheme="minorHAnsi" w:hAnsiTheme="minorHAnsi"/>
          <w:sz w:val="22"/>
          <w:szCs w:val="22"/>
        </w:rPr>
        <w:t>após a</w:t>
      </w:r>
      <w:r w:rsidR="00485FC1" w:rsidRPr="009F3A37">
        <w:rPr>
          <w:rFonts w:asciiTheme="minorHAnsi" w:hAnsiTheme="minorHAnsi"/>
          <w:sz w:val="22"/>
          <w:szCs w:val="22"/>
        </w:rPr>
        <w:t xml:space="preserve"> </w:t>
      </w:r>
      <w:r w:rsidR="00485FC1" w:rsidRPr="009F3A37">
        <w:rPr>
          <w:rFonts w:asciiTheme="minorHAnsi" w:hAnsiTheme="minorHAnsi" w:cstheme="minorBidi"/>
          <w:sz w:val="22"/>
          <w:szCs w:val="22"/>
        </w:rPr>
        <w:t xml:space="preserve">data de notificação dos </w:t>
      </w:r>
      <w:r w:rsidR="00485FC1" w:rsidRPr="009F3A37">
        <w:rPr>
          <w:rFonts w:asciiTheme="minorHAnsi" w:hAnsiTheme="minorHAnsi" w:cstheme="minorBidi"/>
          <w:smallCaps/>
          <w:sz w:val="22"/>
          <w:szCs w:val="22"/>
        </w:rPr>
        <w:t>Débitos</w:t>
      </w:r>
      <w:r w:rsidR="00485FC1" w:rsidRPr="009F3A37">
        <w:rPr>
          <w:rFonts w:asciiTheme="minorHAnsi" w:hAnsiTheme="minorHAnsi" w:cstheme="minorBidi"/>
          <w:sz w:val="22"/>
          <w:szCs w:val="22"/>
        </w:rPr>
        <w:t xml:space="preserve"> iniciais</w:t>
      </w:r>
      <w:r w:rsidR="00485FC1" w:rsidRPr="009F3A37">
        <w:rPr>
          <w:rFonts w:asciiTheme="minorHAnsi" w:hAnsiTheme="minorHAnsi" w:cstheme="minorBidi"/>
          <w:smallCaps/>
          <w:sz w:val="22"/>
          <w:szCs w:val="22"/>
        </w:rPr>
        <w:t xml:space="preserve">, </w:t>
      </w:r>
      <w:r w:rsidR="00485FC1" w:rsidRPr="009F3A37">
        <w:rPr>
          <w:rFonts w:asciiTheme="minorHAnsi" w:hAnsiTheme="minorHAnsi" w:cstheme="minorBidi"/>
          <w:sz w:val="22"/>
          <w:szCs w:val="22"/>
        </w:rPr>
        <w:t xml:space="preserve">referida nos nº </w:t>
      </w:r>
      <w:r w:rsidR="00553E6C">
        <w:rPr>
          <w:rFonts w:asciiTheme="minorHAnsi" w:hAnsiTheme="minorHAnsi" w:cstheme="minorBidi"/>
          <w:sz w:val="22"/>
          <w:szCs w:val="22"/>
        </w:rPr>
        <w:t>1</w:t>
      </w:r>
      <w:r w:rsidR="00485FC1" w:rsidRPr="009F3A37">
        <w:rPr>
          <w:rFonts w:asciiTheme="minorHAnsi" w:hAnsiTheme="minorHAnsi" w:cstheme="minorBidi"/>
          <w:sz w:val="22"/>
          <w:szCs w:val="22"/>
        </w:rPr>
        <w:t xml:space="preserve"> e </w:t>
      </w:r>
      <w:r w:rsidR="00553E6C">
        <w:rPr>
          <w:rFonts w:asciiTheme="minorHAnsi" w:hAnsiTheme="minorHAnsi" w:cstheme="minorBidi"/>
          <w:sz w:val="22"/>
          <w:szCs w:val="22"/>
        </w:rPr>
        <w:t>2</w:t>
      </w:r>
      <w:r w:rsidR="00485FC1" w:rsidRPr="009F3A37">
        <w:rPr>
          <w:rFonts w:asciiTheme="minorHAnsi" w:hAnsiTheme="minorHAnsi" w:cstheme="minorBidi"/>
          <w:sz w:val="22"/>
          <w:szCs w:val="22"/>
        </w:rPr>
        <w:t xml:space="preserve"> do artigo 5º.</w:t>
      </w:r>
    </w:p>
    <w:p w14:paraId="25F1C5FA" w14:textId="7528F3E3" w:rsidR="00897A1E" w:rsidRPr="00181121"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00181121">
        <w:rPr>
          <w:rFonts w:asciiTheme="minorHAnsi" w:hAnsiTheme="minorHAnsi"/>
          <w:sz w:val="22"/>
          <w:szCs w:val="22"/>
        </w:rPr>
        <w:t>Os serviços consideram-se aceites</w:t>
      </w:r>
      <w:r w:rsidRPr="00181121" w:rsidDel="00DE2685">
        <w:rPr>
          <w:rFonts w:asciiTheme="minorHAnsi" w:hAnsiTheme="minorHAnsi"/>
          <w:sz w:val="22"/>
          <w:szCs w:val="22"/>
        </w:rPr>
        <w:t xml:space="preserve"> </w:t>
      </w:r>
      <w:r w:rsidRPr="00181121">
        <w:rPr>
          <w:rFonts w:asciiTheme="minorHAnsi" w:hAnsiTheme="minorHAnsi"/>
          <w:sz w:val="22"/>
          <w:szCs w:val="22"/>
        </w:rPr>
        <w:t>na data em que a FCT, I.P. disso expressamente notificar, por escrito, o adjudicatário ou, na ausência de notificação, no dia subsequente ao fixado no número anterior como limite para a realização de testes de aceitação.</w:t>
      </w:r>
    </w:p>
    <w:p w14:paraId="4744BFF1" w14:textId="13A73893" w:rsidR="00897A1E" w:rsidRPr="00181121" w:rsidRDefault="00897A1E" w:rsidP="00DD1623">
      <w:pPr>
        <w:pStyle w:val="BodyTextIndent3"/>
        <w:numPr>
          <w:ilvl w:val="0"/>
          <w:numId w:val="8"/>
        </w:numPr>
        <w:tabs>
          <w:tab w:val="clear" w:pos="1710"/>
          <w:tab w:val="num" w:pos="426"/>
        </w:tabs>
        <w:spacing w:before="60" w:after="60" w:line="360" w:lineRule="auto"/>
        <w:ind w:left="426" w:hanging="426"/>
        <w:rPr>
          <w:rFonts w:asciiTheme="minorHAnsi" w:hAnsiTheme="minorHAnsi"/>
          <w:sz w:val="22"/>
          <w:szCs w:val="22"/>
        </w:rPr>
      </w:pPr>
      <w:r w:rsidRPr="00181121">
        <w:rPr>
          <w:rFonts w:asciiTheme="minorHAnsi" w:hAnsiTheme="minorHAnsi"/>
          <w:sz w:val="22"/>
          <w:szCs w:val="22"/>
        </w:rPr>
        <w:t>Se nos termos dos testes de aceitação a FCT, I.P. constatar que os</w:t>
      </w:r>
      <w:r w:rsidR="00485FC1">
        <w:rPr>
          <w:rFonts w:asciiTheme="minorHAnsi" w:hAnsiTheme="minorHAnsi"/>
          <w:sz w:val="22"/>
          <w:szCs w:val="22"/>
        </w:rPr>
        <w:t xml:space="preserve"> </w:t>
      </w:r>
      <w:r w:rsidR="00485FC1" w:rsidRPr="00971808">
        <w:rPr>
          <w:rFonts w:asciiTheme="minorHAnsi" w:hAnsiTheme="minorHAnsi" w:cstheme="minorHAnsi"/>
          <w:smallCaps/>
          <w:sz w:val="22"/>
          <w:szCs w:val="22"/>
        </w:rPr>
        <w:t xml:space="preserve">Pares </w:t>
      </w:r>
      <w:r w:rsidR="00485FC1" w:rsidRPr="00971808">
        <w:rPr>
          <w:rFonts w:asciiTheme="minorHAnsi" w:hAnsiTheme="minorHAnsi" w:cstheme="minorHAnsi"/>
          <w:sz w:val="22"/>
          <w:szCs w:val="22"/>
        </w:rPr>
        <w:t>de</w:t>
      </w:r>
      <w:r w:rsidR="00485FC1" w:rsidRPr="00971808">
        <w:rPr>
          <w:rFonts w:asciiTheme="minorHAnsi" w:hAnsiTheme="minorHAnsi" w:cstheme="minorHAnsi"/>
          <w:smallCaps/>
          <w:sz w:val="22"/>
          <w:szCs w:val="22"/>
        </w:rPr>
        <w:t xml:space="preserve"> Locais</w:t>
      </w:r>
      <w:r w:rsidR="00485FC1" w:rsidRPr="00971808">
        <w:rPr>
          <w:rFonts w:asciiTheme="minorHAnsi" w:hAnsiTheme="minorHAnsi" w:cstheme="minorHAnsi"/>
          <w:sz w:val="22"/>
          <w:szCs w:val="22"/>
        </w:rPr>
        <w:t xml:space="preserve"> </w:t>
      </w:r>
      <w:r w:rsidR="00485FC1">
        <w:rPr>
          <w:rFonts w:asciiTheme="minorHAnsi" w:hAnsiTheme="minorHAnsi"/>
          <w:sz w:val="22"/>
          <w:szCs w:val="22"/>
        </w:rPr>
        <w:t>em causa</w:t>
      </w:r>
      <w:r w:rsidRPr="00181121">
        <w:rPr>
          <w:rFonts w:asciiTheme="minorHAnsi" w:hAnsiTheme="minorHAnsi"/>
          <w:sz w:val="22"/>
          <w:szCs w:val="22"/>
        </w:rPr>
        <w:t xml:space="preserve"> não cumprem os requisitos técnicos constantes do presente Caderno de Encargos, disso dará conhecimento ao adjudicatário, abrindo-se um prazo de 7 (sete) dias corridos para que este desenvolva as diligências necessárias a que aqueles requisitos sejam cumpridos, e o equipamento seja de novo submetido a testes.</w:t>
      </w:r>
    </w:p>
    <w:p w14:paraId="590EDED9" w14:textId="3F214380" w:rsidR="00EE688A" w:rsidRDefault="00897A1E" w:rsidP="00DD1623">
      <w:pPr>
        <w:numPr>
          <w:ilvl w:val="0"/>
          <w:numId w:val="8"/>
        </w:numPr>
        <w:tabs>
          <w:tab w:val="clear" w:pos="1710"/>
          <w:tab w:val="num" w:pos="426"/>
        </w:tabs>
        <w:spacing w:before="60" w:after="60" w:line="360" w:lineRule="auto"/>
        <w:ind w:left="426" w:hanging="426"/>
        <w:rPr>
          <w:rFonts w:asciiTheme="minorHAnsi" w:hAnsiTheme="minorHAnsi"/>
          <w:szCs w:val="22"/>
        </w:rPr>
      </w:pPr>
      <w:r w:rsidRPr="00181121">
        <w:rPr>
          <w:rFonts w:asciiTheme="minorHAnsi" w:hAnsiTheme="minorHAnsi"/>
          <w:szCs w:val="22"/>
        </w:rPr>
        <w:t>Se, estes testes de aceitação, não forem concluídos com êxito, persistindo a desadequação aos requisitos técnicos exigidos, a FCT, I.P. poderá</w:t>
      </w:r>
      <w:r w:rsidR="009F3A37">
        <w:rPr>
          <w:rFonts w:asciiTheme="minorHAnsi" w:hAnsiTheme="minorHAnsi"/>
          <w:szCs w:val="22"/>
        </w:rPr>
        <w:t xml:space="preserve"> conceder novo </w:t>
      </w:r>
      <w:r w:rsidR="009F3A37" w:rsidRPr="00181121">
        <w:rPr>
          <w:rFonts w:asciiTheme="minorHAnsi" w:hAnsiTheme="minorHAnsi"/>
          <w:szCs w:val="22"/>
        </w:rPr>
        <w:t xml:space="preserve">prazo de 7 (sete) dias corridos para que </w:t>
      </w:r>
      <w:r w:rsidR="009F3A37">
        <w:rPr>
          <w:rFonts w:asciiTheme="minorHAnsi" w:hAnsiTheme="minorHAnsi"/>
          <w:szCs w:val="22"/>
        </w:rPr>
        <w:t>o adjudicatário</w:t>
      </w:r>
      <w:r w:rsidR="009F3A37" w:rsidRPr="00181121">
        <w:rPr>
          <w:rFonts w:asciiTheme="minorHAnsi" w:hAnsiTheme="minorHAnsi"/>
          <w:szCs w:val="22"/>
        </w:rPr>
        <w:t xml:space="preserve"> desenvolva as diligências necessárias a que aqueles requisitos sejam cumpridos</w:t>
      </w:r>
      <w:r w:rsidR="009F3A37">
        <w:rPr>
          <w:rFonts w:asciiTheme="minorHAnsi" w:hAnsiTheme="minorHAnsi"/>
          <w:szCs w:val="22"/>
        </w:rPr>
        <w:t xml:space="preserve"> aplicando-se, com as devidas adaptações o disposto nos nº 2 a 8 ou,</w:t>
      </w:r>
      <w:r w:rsidRPr="00181121">
        <w:rPr>
          <w:rFonts w:asciiTheme="minorHAnsi" w:hAnsiTheme="minorHAnsi"/>
          <w:szCs w:val="22"/>
        </w:rPr>
        <w:t xml:space="preserve"> em alternativa, considerar incumprida a obrigação de fornecimento dos adaptadores óticos e rescindir o Contrato.</w:t>
      </w:r>
    </w:p>
    <w:p w14:paraId="04676AF2" w14:textId="77777777" w:rsidR="00EE688A" w:rsidRPr="00EE688A" w:rsidRDefault="00EE688A" w:rsidP="00DD1623">
      <w:pPr>
        <w:numPr>
          <w:ilvl w:val="0"/>
          <w:numId w:val="8"/>
        </w:numPr>
        <w:tabs>
          <w:tab w:val="clear" w:pos="1710"/>
          <w:tab w:val="num" w:pos="426"/>
        </w:tabs>
        <w:spacing w:before="60" w:after="60" w:line="360" w:lineRule="auto"/>
        <w:ind w:left="426" w:hanging="426"/>
        <w:rPr>
          <w:rFonts w:asciiTheme="minorHAnsi" w:hAnsiTheme="minorHAnsi" w:cstheme="minorHAnsi"/>
          <w:szCs w:val="22"/>
        </w:rPr>
      </w:pPr>
      <w:r w:rsidRPr="00EE688A">
        <w:rPr>
          <w:rFonts w:asciiTheme="minorHAnsi" w:hAnsiTheme="minorHAnsi" w:cstheme="minorHAnsi"/>
          <w:szCs w:val="22"/>
        </w:rPr>
        <w:t xml:space="preserve">Quando a </w:t>
      </w:r>
      <w:r w:rsidRPr="00EE688A">
        <w:rPr>
          <w:rFonts w:asciiTheme="minorHAnsi" w:hAnsiTheme="minorHAnsi" w:cstheme="minorHAnsi"/>
          <w:smallCaps/>
          <w:szCs w:val="22"/>
        </w:rPr>
        <w:t>FCT, I.P.</w:t>
      </w:r>
      <w:r w:rsidRPr="00EE688A">
        <w:rPr>
          <w:rFonts w:asciiTheme="minorHAnsi" w:hAnsiTheme="minorHAnsi" w:cstheme="minorHAnsi"/>
          <w:szCs w:val="22"/>
        </w:rPr>
        <w:t xml:space="preserve"> exerça a faculdade que lhe é atribuída pelo nº 3 do artigo anterior, o adjudicatário obriga-se a efetuar a alteração a que se refere esse preceito no prazo de sessenta dias, a contar da data em que for notificado para o efeito.</w:t>
      </w:r>
    </w:p>
    <w:p w14:paraId="2116D56C" w14:textId="0CBB0344" w:rsidR="00EE688A" w:rsidRDefault="00EE688A" w:rsidP="00DD1623">
      <w:pPr>
        <w:numPr>
          <w:ilvl w:val="0"/>
          <w:numId w:val="8"/>
        </w:numPr>
        <w:tabs>
          <w:tab w:val="clear" w:pos="1710"/>
          <w:tab w:val="num" w:pos="426"/>
        </w:tabs>
        <w:spacing w:before="60" w:after="60" w:line="360" w:lineRule="auto"/>
        <w:ind w:left="426" w:hanging="426"/>
        <w:rPr>
          <w:rFonts w:asciiTheme="minorHAnsi" w:hAnsiTheme="minorHAnsi" w:cstheme="minorHAnsi"/>
          <w:szCs w:val="22"/>
        </w:rPr>
      </w:pPr>
      <w:r w:rsidRPr="00EE688A">
        <w:rPr>
          <w:rFonts w:asciiTheme="minorHAnsi" w:hAnsiTheme="minorHAnsi" w:cstheme="minorHAnsi"/>
          <w:szCs w:val="22"/>
        </w:rPr>
        <w:t>O disposto nos nºs 2 a 8 é aplicável, com as necessárias adaptações, à alteração a que alude o número anterior.</w:t>
      </w:r>
    </w:p>
    <w:p w14:paraId="7D79121A" w14:textId="77777777" w:rsidR="00DD1623" w:rsidRPr="00EE688A" w:rsidRDefault="00DD1623" w:rsidP="00DD1623">
      <w:pPr>
        <w:spacing w:before="60" w:after="60" w:line="360" w:lineRule="auto"/>
        <w:rPr>
          <w:rFonts w:asciiTheme="minorHAnsi" w:hAnsiTheme="minorHAnsi" w:cstheme="minorHAnsi"/>
          <w:szCs w:val="22"/>
        </w:rPr>
      </w:pPr>
    </w:p>
    <w:p w14:paraId="363DF905" w14:textId="77777777" w:rsidR="002F5723" w:rsidRPr="0032173A" w:rsidRDefault="002F5723" w:rsidP="002F5723">
      <w:pPr>
        <w:ind w:firstLine="720"/>
      </w:pPr>
    </w:p>
    <w:p w14:paraId="0286FF4D" w14:textId="77777777" w:rsidR="002F5723" w:rsidRPr="00B411F9" w:rsidRDefault="002F5723" w:rsidP="002F57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0FFCCF38" w14:textId="463676FC" w:rsidR="002F5723" w:rsidRPr="00B411F9" w:rsidRDefault="002F5723" w:rsidP="002F5723">
      <w:pPr>
        <w:pStyle w:val="Heading2"/>
        <w:keepNext w:val="0"/>
        <w:rPr>
          <w:b w:val="0"/>
        </w:rPr>
      </w:pPr>
      <w:r>
        <w:t>Instalação de Equipamento</w:t>
      </w:r>
    </w:p>
    <w:p w14:paraId="6009527F" w14:textId="2BD4A8A5" w:rsidR="002F5723" w:rsidRDefault="002F5723" w:rsidP="002F5723">
      <w:p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 xml:space="preserve">No quadro da ativação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em cada </w:t>
      </w:r>
      <w:r w:rsidRPr="004C3D69">
        <w:rPr>
          <w:rFonts w:asciiTheme="minorHAnsi" w:hAnsiTheme="minorHAnsi" w:cstheme="minorHAnsi"/>
          <w:smallCaps/>
          <w:szCs w:val="22"/>
        </w:rPr>
        <w:t>Par</w:t>
      </w:r>
      <w:r w:rsidRPr="004C3D69">
        <w:rPr>
          <w:rFonts w:asciiTheme="minorHAnsi" w:hAnsiTheme="minorHAnsi" w:cstheme="minorHAnsi"/>
          <w:szCs w:val="22"/>
        </w:rPr>
        <w:t xml:space="preserve"> de </w:t>
      </w:r>
      <w:r w:rsidRPr="004C3D69">
        <w:rPr>
          <w:rFonts w:asciiTheme="minorHAnsi" w:hAnsiTheme="minorHAnsi" w:cstheme="minorHAnsi"/>
          <w:smallCaps/>
          <w:szCs w:val="22"/>
        </w:rPr>
        <w:t>Locais</w:t>
      </w:r>
      <w:r w:rsidRPr="004C3D69">
        <w:rPr>
          <w:rFonts w:asciiTheme="minorHAnsi" w:hAnsiTheme="minorHAnsi" w:cstheme="minorHAnsi"/>
          <w:szCs w:val="22"/>
        </w:rPr>
        <w:t xml:space="preserve">, o adjudicatário obriga-se a efetuar a instalação do </w:t>
      </w:r>
      <w:r w:rsidRPr="004C3D69">
        <w:rPr>
          <w:rFonts w:asciiTheme="minorHAnsi" w:hAnsiTheme="minorHAnsi" w:cstheme="minorHAnsi"/>
          <w:smallCaps/>
          <w:szCs w:val="22"/>
        </w:rPr>
        <w:t xml:space="preserve">Equipamento </w:t>
      </w:r>
      <w:r w:rsidRPr="004C3D69">
        <w:rPr>
          <w:rFonts w:asciiTheme="minorHAnsi" w:hAnsiTheme="minorHAnsi" w:cstheme="minorHAnsi"/>
          <w:szCs w:val="22"/>
        </w:rPr>
        <w:t xml:space="preserve">nos espaços previamente definidos. </w:t>
      </w:r>
    </w:p>
    <w:p w14:paraId="4491FDAC" w14:textId="77777777" w:rsidR="00D414A5" w:rsidRPr="004C3D69" w:rsidRDefault="00D414A5" w:rsidP="002F5723">
      <w:pPr>
        <w:spacing w:before="60" w:after="60" w:line="360" w:lineRule="auto"/>
        <w:jc w:val="left"/>
        <w:rPr>
          <w:rFonts w:asciiTheme="minorHAnsi" w:hAnsiTheme="minorHAnsi" w:cstheme="minorHAnsi"/>
          <w:szCs w:val="22"/>
        </w:rPr>
      </w:pPr>
    </w:p>
    <w:p w14:paraId="2614763A" w14:textId="77777777" w:rsidR="002F5723" w:rsidRPr="00B411F9" w:rsidRDefault="002F5723" w:rsidP="002F57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7A086503" w14:textId="61FD4381" w:rsidR="002F5723" w:rsidRDefault="002F5723" w:rsidP="002F5723">
      <w:pPr>
        <w:pStyle w:val="Heading2"/>
        <w:keepNext w:val="0"/>
      </w:pPr>
      <w:r>
        <w:t>Alteração do Serviço</w:t>
      </w:r>
    </w:p>
    <w:p w14:paraId="31B39DD4" w14:textId="52C159C4" w:rsidR="002F5723" w:rsidRPr="004C3D69" w:rsidRDefault="002F5723" w:rsidP="00DD1623">
      <w:pPr>
        <w:numPr>
          <w:ilvl w:val="0"/>
          <w:numId w:val="21"/>
        </w:numPr>
        <w:tabs>
          <w:tab w:val="clear" w:pos="570"/>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Para além do disposto no nº </w:t>
      </w:r>
      <w:r w:rsidR="00553E6C">
        <w:rPr>
          <w:rFonts w:asciiTheme="minorHAnsi" w:hAnsiTheme="minorHAnsi" w:cstheme="minorBidi"/>
        </w:rPr>
        <w:t>2</w:t>
      </w:r>
      <w:r w:rsidRPr="1821A7E9">
        <w:rPr>
          <w:rFonts w:asciiTheme="minorHAnsi" w:hAnsiTheme="minorHAnsi" w:cstheme="minorBidi"/>
        </w:rPr>
        <w:t xml:space="preserve"> do artigo 5º, a </w:t>
      </w:r>
      <w:r w:rsidRPr="1821A7E9">
        <w:rPr>
          <w:rFonts w:asciiTheme="minorHAnsi" w:hAnsiTheme="minorHAnsi" w:cstheme="minorBidi"/>
          <w:smallCaps/>
        </w:rPr>
        <w:t>FCT, I.P.</w:t>
      </w:r>
      <w:r w:rsidRPr="1821A7E9">
        <w:rPr>
          <w:rFonts w:asciiTheme="minorHAnsi" w:hAnsiTheme="minorHAnsi" w:cstheme="minorBidi"/>
        </w:rPr>
        <w:t xml:space="preserve"> pode solicitar a alteração do conteúdo do </w:t>
      </w:r>
      <w:r w:rsidRPr="1821A7E9">
        <w:rPr>
          <w:rFonts w:asciiTheme="minorHAnsi" w:hAnsiTheme="minorHAnsi" w:cstheme="minorBidi"/>
          <w:smallCaps/>
        </w:rPr>
        <w:t xml:space="preserve">Serviço, </w:t>
      </w:r>
      <w:r w:rsidRPr="1821A7E9">
        <w:rPr>
          <w:rFonts w:asciiTheme="minorHAnsi" w:hAnsiTheme="minorHAnsi" w:cstheme="minorBidi"/>
        </w:rPr>
        <w:t xml:space="preserve">considerando-se como tal qualquer substituição do débito instalado por um não qualificável como </w:t>
      </w:r>
      <w:r w:rsidRPr="1821A7E9">
        <w:rPr>
          <w:rFonts w:asciiTheme="minorHAnsi" w:hAnsiTheme="minorHAnsi" w:cstheme="minorBidi"/>
          <w:smallCaps/>
        </w:rPr>
        <w:t>Volume Tipificado</w:t>
      </w:r>
      <w:r w:rsidRPr="1821A7E9">
        <w:rPr>
          <w:rFonts w:asciiTheme="minorHAnsi" w:hAnsiTheme="minorHAnsi" w:cstheme="minorBidi"/>
        </w:rPr>
        <w:t xml:space="preserve">, assim como a alteração de morada nos </w:t>
      </w:r>
      <w:r w:rsidRPr="1821A7E9">
        <w:rPr>
          <w:rFonts w:asciiTheme="minorHAnsi" w:hAnsiTheme="minorHAnsi" w:cstheme="minorBidi"/>
          <w:smallCaps/>
        </w:rPr>
        <w:t xml:space="preserve">locais </w:t>
      </w:r>
      <w:r w:rsidRPr="1821A7E9">
        <w:rPr>
          <w:rFonts w:asciiTheme="minorHAnsi" w:hAnsiTheme="minorHAnsi" w:cstheme="minorBidi"/>
        </w:rPr>
        <w:t xml:space="preserve">do </w:t>
      </w:r>
      <w:r w:rsidRPr="1821A7E9">
        <w:rPr>
          <w:rFonts w:asciiTheme="minorHAnsi" w:hAnsiTheme="minorHAnsi" w:cstheme="minorBidi"/>
          <w:smallCaps/>
        </w:rPr>
        <w:t>Par</w:t>
      </w:r>
      <w:r w:rsidRPr="1821A7E9">
        <w:rPr>
          <w:rFonts w:asciiTheme="minorHAnsi" w:hAnsiTheme="minorHAnsi" w:cstheme="minorBidi"/>
        </w:rPr>
        <w:t xml:space="preserve"> da prestação do </w:t>
      </w:r>
      <w:r w:rsidRPr="1821A7E9">
        <w:rPr>
          <w:rFonts w:asciiTheme="minorHAnsi" w:hAnsiTheme="minorHAnsi" w:cstheme="minorBidi"/>
          <w:smallCaps/>
        </w:rPr>
        <w:t>Serviço.</w:t>
      </w:r>
    </w:p>
    <w:p w14:paraId="52BAA0A9"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Para o efeito do disposto no número anterior,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deve notificar o adjudicatário das alterações que pretende introduzir no </w:t>
      </w:r>
      <w:r w:rsidRPr="004C3D69">
        <w:rPr>
          <w:rFonts w:asciiTheme="minorHAnsi" w:hAnsiTheme="minorHAnsi" w:cstheme="minorHAnsi"/>
          <w:smallCaps/>
          <w:szCs w:val="22"/>
        </w:rPr>
        <w:t xml:space="preserve">Serviço </w:t>
      </w:r>
      <w:r w:rsidRPr="004C3D69">
        <w:rPr>
          <w:rFonts w:asciiTheme="minorHAnsi" w:hAnsiTheme="minorHAnsi" w:cstheme="minorHAnsi"/>
          <w:szCs w:val="22"/>
        </w:rPr>
        <w:t xml:space="preserve">e do reflexo que as mesmas apresentam sobre o conteúdo do </w:t>
      </w:r>
      <w:r w:rsidRPr="004C3D69">
        <w:rPr>
          <w:rFonts w:asciiTheme="minorHAnsi" w:hAnsiTheme="minorHAnsi" w:cstheme="minorHAnsi"/>
          <w:smallCaps/>
          <w:szCs w:val="22"/>
        </w:rPr>
        <w:t>Contrato</w:t>
      </w:r>
      <w:r w:rsidRPr="004C3D69">
        <w:rPr>
          <w:rFonts w:asciiTheme="minorHAnsi" w:hAnsiTheme="minorHAnsi" w:cstheme="minorHAnsi"/>
          <w:szCs w:val="22"/>
        </w:rPr>
        <w:t>.</w:t>
      </w:r>
    </w:p>
    <w:p w14:paraId="5CB25AA5" w14:textId="505372D8"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 adjudicatário deve pronunciar-se sobre o conteúdo da </w:t>
      </w:r>
      <w:r w:rsidRPr="004C3D69">
        <w:rPr>
          <w:rFonts w:asciiTheme="minorHAnsi" w:hAnsiTheme="minorHAnsi" w:cstheme="minorHAnsi"/>
          <w:smallCaps/>
          <w:szCs w:val="22"/>
        </w:rPr>
        <w:t xml:space="preserve">Proposta </w:t>
      </w:r>
      <w:r w:rsidRPr="004C3D69">
        <w:rPr>
          <w:rFonts w:asciiTheme="minorHAnsi" w:hAnsiTheme="minorHAnsi" w:cstheme="minorHAnsi"/>
          <w:szCs w:val="22"/>
        </w:rPr>
        <w:t xml:space="preserve">a que se refere o número anterior no prazo máximo de dez dias úteis a contar da notificação efetuada pela </w:t>
      </w:r>
      <w:r w:rsidRPr="004C3D69">
        <w:rPr>
          <w:rFonts w:asciiTheme="minorHAnsi" w:hAnsiTheme="minorHAnsi" w:cstheme="minorHAnsi"/>
          <w:smallCaps/>
          <w:szCs w:val="22"/>
        </w:rPr>
        <w:t xml:space="preserve">FCT, </w:t>
      </w:r>
      <w:proofErr w:type="gramStart"/>
      <w:r w:rsidRPr="004C3D69">
        <w:rPr>
          <w:rFonts w:asciiTheme="minorHAnsi" w:hAnsiTheme="minorHAnsi" w:cstheme="minorHAnsi"/>
          <w:smallCaps/>
          <w:szCs w:val="22"/>
        </w:rPr>
        <w:t>I.P.</w:t>
      </w:r>
      <w:r w:rsidRPr="004C3D69">
        <w:rPr>
          <w:rFonts w:asciiTheme="minorHAnsi" w:hAnsiTheme="minorHAnsi" w:cstheme="minorHAnsi"/>
          <w:szCs w:val="22"/>
        </w:rPr>
        <w:t>.</w:t>
      </w:r>
      <w:proofErr w:type="gramEnd"/>
    </w:p>
    <w:p w14:paraId="414C5152"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Da resposta que o adjudicatário venha a dar ao abrigo do número anterior devem constar, para além de outros, que podem ser solicitados, os seguintes elementos:</w:t>
      </w:r>
    </w:p>
    <w:p w14:paraId="27D8876A" w14:textId="77777777" w:rsidR="002F5723" w:rsidRPr="004C3D69" w:rsidRDefault="002F5723" w:rsidP="00DD1623">
      <w:pPr>
        <w:pStyle w:val="ListParagraph"/>
        <w:numPr>
          <w:ilvl w:val="0"/>
          <w:numId w:val="22"/>
        </w:num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Preço;</w:t>
      </w:r>
    </w:p>
    <w:p w14:paraId="38CFB211" w14:textId="77777777" w:rsidR="002F5723" w:rsidRPr="004C3D69" w:rsidRDefault="002F5723" w:rsidP="00DD1623">
      <w:pPr>
        <w:pStyle w:val="ListParagraph"/>
        <w:numPr>
          <w:ilvl w:val="0"/>
          <w:numId w:val="22"/>
        </w:num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Condições de implementação;</w:t>
      </w:r>
    </w:p>
    <w:p w14:paraId="12EF17BC" w14:textId="77777777" w:rsidR="002F5723" w:rsidRPr="004C3D69" w:rsidRDefault="002F5723" w:rsidP="00DD1623">
      <w:pPr>
        <w:pStyle w:val="ListParagraph"/>
        <w:numPr>
          <w:ilvl w:val="0"/>
          <w:numId w:val="22"/>
        </w:num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Prazo de instalação.</w:t>
      </w:r>
    </w:p>
    <w:p w14:paraId="796E4DCD"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No tocante ao cálculo do elemento a que se refere a alínea </w:t>
      </w:r>
      <w:r w:rsidRPr="004C3D69">
        <w:rPr>
          <w:rFonts w:asciiTheme="minorHAnsi" w:hAnsiTheme="minorHAnsi" w:cstheme="minorHAnsi"/>
          <w:i/>
          <w:szCs w:val="22"/>
        </w:rPr>
        <w:t>a)</w:t>
      </w:r>
      <w:r w:rsidRPr="004C3D69">
        <w:rPr>
          <w:rFonts w:asciiTheme="minorHAnsi" w:hAnsiTheme="minorHAnsi" w:cstheme="minorHAnsi"/>
          <w:szCs w:val="22"/>
        </w:rPr>
        <w:t xml:space="preserve"> do número anterior, o adjudicatário não deve utilizar critérios mais onerosos para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do que os seguidos na formulação do preço constante da </w:t>
      </w:r>
      <w:r w:rsidRPr="004C3D69">
        <w:rPr>
          <w:rFonts w:asciiTheme="minorHAnsi" w:hAnsiTheme="minorHAnsi" w:cstheme="minorHAnsi"/>
          <w:smallCaps/>
          <w:szCs w:val="22"/>
        </w:rPr>
        <w:t>Proposta</w:t>
      </w:r>
      <w:r w:rsidRPr="004C3D69">
        <w:rPr>
          <w:rFonts w:asciiTheme="minorHAnsi" w:hAnsiTheme="minorHAnsi" w:cstheme="minorHAnsi"/>
          <w:szCs w:val="22"/>
        </w:rPr>
        <w:t xml:space="preserve">. </w:t>
      </w:r>
    </w:p>
    <w:p w14:paraId="17ABAEC1"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Na resposta a que se refere o nº 4, o adjudicatário não deve fazer constar quaisquer elementos que tornem a alteração do conteúdo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solicitada pela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mais onerosa para esta do que o imposto pelas condições de mercado prevalecentes ao tempo em Portugal.</w:t>
      </w:r>
    </w:p>
    <w:p w14:paraId="305BF091"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Para o efeito do estabelecimento do prazo a que alude a alínea </w:t>
      </w:r>
      <w:r w:rsidRPr="004C3D69">
        <w:rPr>
          <w:rFonts w:asciiTheme="minorHAnsi" w:hAnsiTheme="minorHAnsi" w:cstheme="minorHAnsi"/>
          <w:i/>
          <w:szCs w:val="22"/>
        </w:rPr>
        <w:t>c)</w:t>
      </w:r>
      <w:r w:rsidRPr="004C3D69">
        <w:rPr>
          <w:rFonts w:asciiTheme="minorHAnsi" w:hAnsiTheme="minorHAnsi" w:cstheme="minorHAnsi"/>
          <w:szCs w:val="22"/>
        </w:rPr>
        <w:t xml:space="preserve"> do nº 4, o adjudicatário não pode, em caso algum, exceder o limite de sessenta dias.</w:t>
      </w:r>
    </w:p>
    <w:p w14:paraId="5228A4F8" w14:textId="77777777" w:rsidR="002F5723" w:rsidRPr="004C3D69"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lastRenderedPageBreak/>
        <w:t xml:space="preserve">O prazo previsto no número anterior conta-se a partir da data em que o adjudicatário seja notificado pela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da aceitação das condições referidas no nº 4.</w:t>
      </w:r>
    </w:p>
    <w:p w14:paraId="7C4DA411" w14:textId="1F84B4A9" w:rsidR="002F5723" w:rsidRDefault="002F5723" w:rsidP="00DD1623">
      <w:pPr>
        <w:numPr>
          <w:ilvl w:val="0"/>
          <w:numId w:val="21"/>
        </w:numPr>
        <w:tabs>
          <w:tab w:val="clear" w:pos="57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 disposto </w:t>
      </w:r>
      <w:proofErr w:type="gramStart"/>
      <w:r w:rsidRPr="004C3D69">
        <w:rPr>
          <w:rFonts w:asciiTheme="minorHAnsi" w:hAnsiTheme="minorHAnsi" w:cstheme="minorHAnsi"/>
          <w:szCs w:val="22"/>
        </w:rPr>
        <w:t>nos n.º</w:t>
      </w:r>
      <w:proofErr w:type="gramEnd"/>
      <w:r w:rsidRPr="004C3D69">
        <w:rPr>
          <w:rFonts w:asciiTheme="minorHAnsi" w:hAnsiTheme="minorHAnsi" w:cstheme="minorHAnsi"/>
          <w:szCs w:val="22"/>
        </w:rPr>
        <w:t xml:space="preserve"> 2 a 9 do artigo 6º é aplicável com as devidas adaptações às alterações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cobertas pelo presente artigo.</w:t>
      </w:r>
    </w:p>
    <w:p w14:paraId="4113749C" w14:textId="77777777" w:rsidR="009B0C4D" w:rsidRPr="004C3D69" w:rsidRDefault="009B0C4D" w:rsidP="009B0C4D">
      <w:pPr>
        <w:spacing w:before="60" w:after="60" w:line="360" w:lineRule="auto"/>
        <w:rPr>
          <w:rFonts w:asciiTheme="minorHAnsi" w:hAnsiTheme="minorHAnsi" w:cstheme="minorHAnsi"/>
          <w:szCs w:val="22"/>
        </w:rPr>
      </w:pPr>
    </w:p>
    <w:p w14:paraId="0097F625" w14:textId="77777777" w:rsidR="002F5723" w:rsidRPr="00B411F9" w:rsidRDefault="002F5723" w:rsidP="002F57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0CA8A55" w14:textId="721740AA" w:rsidR="002F5723" w:rsidRDefault="002F5723" w:rsidP="002F5723">
      <w:pPr>
        <w:pStyle w:val="Heading2"/>
        <w:keepNext w:val="0"/>
      </w:pPr>
      <w:r>
        <w:t>Disponibilidade do Serviço</w:t>
      </w:r>
    </w:p>
    <w:p w14:paraId="23C77354" w14:textId="2C69A48F" w:rsidR="002F5723" w:rsidRPr="004C3D69" w:rsidRDefault="002F5723" w:rsidP="002F5723">
      <w:p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 xml:space="preserve">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deve apresentar um valor de </w:t>
      </w:r>
      <w:r w:rsidRPr="004C3D69">
        <w:rPr>
          <w:rFonts w:asciiTheme="minorHAnsi" w:hAnsiTheme="minorHAnsi" w:cstheme="minorHAnsi"/>
          <w:smallCaps/>
          <w:szCs w:val="22"/>
        </w:rPr>
        <w:t xml:space="preserve">Disponibilidade </w:t>
      </w:r>
      <w:r w:rsidRPr="004C3D69">
        <w:rPr>
          <w:rFonts w:asciiTheme="minorHAnsi" w:hAnsiTheme="minorHAnsi" w:cstheme="minorHAnsi"/>
          <w:szCs w:val="22"/>
        </w:rPr>
        <w:t>mensal igual ou superior a 99,</w:t>
      </w:r>
      <w:r w:rsidR="008500B4">
        <w:rPr>
          <w:rFonts w:asciiTheme="minorHAnsi" w:hAnsiTheme="minorHAnsi" w:cstheme="minorHAnsi"/>
          <w:szCs w:val="22"/>
        </w:rPr>
        <w:t>9</w:t>
      </w:r>
      <w:r w:rsidRPr="004C3D69">
        <w:rPr>
          <w:rFonts w:asciiTheme="minorHAnsi" w:hAnsiTheme="minorHAnsi" w:cstheme="minorHAnsi"/>
          <w:szCs w:val="22"/>
        </w:rPr>
        <w:t>%</w:t>
      </w:r>
      <w:r w:rsidRPr="004C3D69">
        <w:rPr>
          <w:rFonts w:asciiTheme="minorHAnsi" w:hAnsiTheme="minorHAnsi" w:cstheme="minorHAnsi"/>
          <w:smallCaps/>
          <w:szCs w:val="22"/>
        </w:rPr>
        <w:t xml:space="preserve">. </w:t>
      </w:r>
    </w:p>
    <w:p w14:paraId="0118B013" w14:textId="226D6DE0" w:rsidR="002F5723" w:rsidRDefault="002F5723" w:rsidP="002F5723"/>
    <w:p w14:paraId="5B1CDEC0" w14:textId="77777777" w:rsidR="009B0C4D" w:rsidRDefault="009B0C4D" w:rsidP="002F5723"/>
    <w:p w14:paraId="041DB74B" w14:textId="77777777" w:rsidR="002F5723" w:rsidRPr="00B411F9" w:rsidRDefault="002F5723" w:rsidP="002F57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2637E7C5" w14:textId="77777777" w:rsidR="002F5723" w:rsidRPr="004C3D69" w:rsidRDefault="002F5723" w:rsidP="002F5723">
      <w:pPr>
        <w:spacing w:after="240"/>
        <w:jc w:val="center"/>
        <w:outlineLvl w:val="1"/>
        <w:rPr>
          <w:rFonts w:asciiTheme="minorHAnsi" w:hAnsiTheme="minorHAnsi" w:cstheme="minorHAnsi"/>
          <w:b/>
          <w:caps/>
          <w:szCs w:val="22"/>
        </w:rPr>
      </w:pPr>
      <w:bookmarkStart w:id="4" w:name="PERÍODOS"/>
      <w:r w:rsidRPr="004C3D69">
        <w:rPr>
          <w:rFonts w:asciiTheme="minorHAnsi" w:hAnsiTheme="minorHAnsi" w:cstheme="minorHAnsi"/>
          <w:b/>
          <w:caps/>
          <w:szCs w:val="22"/>
        </w:rPr>
        <w:t>Período(s</w:t>
      </w:r>
      <w:bookmarkEnd w:id="4"/>
      <w:r w:rsidRPr="004C3D69">
        <w:rPr>
          <w:rFonts w:asciiTheme="minorHAnsi" w:hAnsiTheme="minorHAnsi" w:cstheme="minorHAnsi"/>
          <w:b/>
          <w:caps/>
          <w:szCs w:val="22"/>
        </w:rPr>
        <w:t xml:space="preserve">) com </w:t>
      </w:r>
      <w:bookmarkStart w:id="5" w:name="RISCO"/>
      <w:r w:rsidRPr="004C3D69">
        <w:rPr>
          <w:rFonts w:asciiTheme="minorHAnsi" w:hAnsiTheme="minorHAnsi" w:cstheme="minorHAnsi"/>
          <w:b/>
          <w:caps/>
          <w:sz w:val="24"/>
        </w:rPr>
        <w:t>risco</w:t>
      </w:r>
      <w:bookmarkEnd w:id="5"/>
      <w:r w:rsidRPr="004C3D69">
        <w:rPr>
          <w:rFonts w:asciiTheme="minorHAnsi" w:hAnsiTheme="minorHAnsi" w:cstheme="minorHAnsi"/>
          <w:b/>
          <w:caps/>
          <w:szCs w:val="22"/>
        </w:rPr>
        <w:t xml:space="preserve"> de Falha(s) do serviço </w:t>
      </w:r>
    </w:p>
    <w:p w14:paraId="7D6B1F0F" w14:textId="77777777" w:rsidR="00897A1E" w:rsidRPr="004C3D69" w:rsidRDefault="00897A1E" w:rsidP="00DD1623">
      <w:pPr>
        <w:numPr>
          <w:ilvl w:val="0"/>
          <w:numId w:val="23"/>
        </w:numPr>
        <w:tabs>
          <w:tab w:val="clear" w:pos="72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É permitida a ocorrência de </w:t>
      </w:r>
      <w:r w:rsidRPr="004C3D69">
        <w:rPr>
          <w:rFonts w:asciiTheme="minorHAnsi" w:hAnsiTheme="minorHAnsi" w:cstheme="minorHAnsi"/>
          <w:smallCaps/>
          <w:szCs w:val="22"/>
        </w:rPr>
        <w:t>Período(s) com risco de falha(s)</w:t>
      </w:r>
      <w:r w:rsidRPr="004C3D69">
        <w:rPr>
          <w:rFonts w:asciiTheme="minorHAnsi" w:hAnsiTheme="minorHAnsi" w:cstheme="minorHAnsi"/>
          <w:szCs w:val="22"/>
        </w:rPr>
        <w:t xml:space="preserve"> de duração máxima de uma hora, os quais deverão ocorrer entre as 06h30m e as 08h30m de quartas-feiras, quando esta for um dia útil.</w:t>
      </w:r>
    </w:p>
    <w:p w14:paraId="11937757" w14:textId="77777777" w:rsidR="00897A1E" w:rsidRPr="004C3D69" w:rsidRDefault="00897A1E" w:rsidP="00DD1623">
      <w:pPr>
        <w:numPr>
          <w:ilvl w:val="0"/>
          <w:numId w:val="23"/>
        </w:numPr>
        <w:tabs>
          <w:tab w:val="clear" w:pos="72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 adjudicatário obriga-se a informar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com um mínimo de três dias úteis de antecedência, da data prevista para a ocorrência de um </w:t>
      </w:r>
      <w:r w:rsidRPr="004C3D69">
        <w:rPr>
          <w:rFonts w:asciiTheme="minorHAnsi" w:hAnsiTheme="minorHAnsi" w:cstheme="minorHAnsi"/>
          <w:smallCaps/>
          <w:szCs w:val="22"/>
        </w:rPr>
        <w:t>Período com risco de falha</w:t>
      </w:r>
      <w:r w:rsidRPr="004C3D69">
        <w:rPr>
          <w:rFonts w:asciiTheme="minorHAnsi" w:hAnsiTheme="minorHAnsi" w:cstheme="minorHAnsi"/>
          <w:szCs w:val="22"/>
        </w:rPr>
        <w:t>.</w:t>
      </w:r>
    </w:p>
    <w:p w14:paraId="615605DE" w14:textId="77777777" w:rsidR="00897A1E" w:rsidRPr="004C3D69" w:rsidRDefault="00897A1E" w:rsidP="00DD1623">
      <w:pPr>
        <w:numPr>
          <w:ilvl w:val="0"/>
          <w:numId w:val="23"/>
        </w:numPr>
        <w:tabs>
          <w:tab w:val="clear" w:pos="72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Poderão ser acordados casuisticamente outros horários para a ocorrência de </w:t>
      </w:r>
      <w:r w:rsidRPr="004C3D69">
        <w:rPr>
          <w:rFonts w:asciiTheme="minorHAnsi" w:hAnsiTheme="minorHAnsi" w:cstheme="minorHAnsi"/>
          <w:smallCaps/>
          <w:szCs w:val="22"/>
        </w:rPr>
        <w:t>Período(s) com risco de falha(s).</w:t>
      </w:r>
    </w:p>
    <w:p w14:paraId="030D5C37" w14:textId="7CFD8DDA" w:rsidR="002F5723" w:rsidRPr="00B411F9" w:rsidRDefault="002F5723" w:rsidP="002F5723">
      <w:pPr>
        <w:pStyle w:val="Heading2"/>
        <w:keepNext w:val="0"/>
        <w:rPr>
          <w:b w:val="0"/>
        </w:rPr>
      </w:pPr>
    </w:p>
    <w:p w14:paraId="426B9AD9" w14:textId="77777777" w:rsidR="00C5104A" w:rsidRPr="00B411F9" w:rsidRDefault="00C5104A" w:rsidP="00C5104A">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3520602F" w14:textId="3535BEB5" w:rsidR="00C5104A" w:rsidRDefault="00C5104A" w:rsidP="00C5104A">
      <w:pPr>
        <w:pStyle w:val="Heading2"/>
        <w:keepNext w:val="0"/>
      </w:pPr>
      <w:r>
        <w:t>Desinstalação do serviço</w:t>
      </w:r>
    </w:p>
    <w:p w14:paraId="16ADE6F0" w14:textId="77777777" w:rsidR="00C5104A" w:rsidRPr="004C3D69" w:rsidRDefault="00C5104A" w:rsidP="00DD1623">
      <w:pPr>
        <w:pStyle w:val="ListParagraph"/>
        <w:numPr>
          <w:ilvl w:val="0"/>
          <w:numId w:val="24"/>
        </w:numPr>
        <w:tabs>
          <w:tab w:val="clear" w:pos="72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A </w:t>
      </w:r>
      <w:r w:rsidRPr="004C3D69">
        <w:rPr>
          <w:rFonts w:asciiTheme="minorHAnsi" w:hAnsiTheme="minorHAnsi" w:cstheme="minorHAnsi"/>
          <w:smallCaps/>
          <w:szCs w:val="22"/>
        </w:rPr>
        <w:t xml:space="preserve">FCT, I.P. </w:t>
      </w:r>
      <w:r w:rsidRPr="004C3D69">
        <w:rPr>
          <w:rFonts w:asciiTheme="minorHAnsi" w:hAnsiTheme="minorHAnsi" w:cstheme="minorHAnsi"/>
          <w:szCs w:val="22"/>
        </w:rPr>
        <w:t xml:space="preserve">pode, a todo o tempo, solicitar a </w:t>
      </w:r>
      <w:r w:rsidRPr="004C3D69">
        <w:rPr>
          <w:rFonts w:asciiTheme="minorHAnsi" w:hAnsiTheme="minorHAnsi" w:cstheme="minorHAnsi"/>
          <w:smallCaps/>
          <w:szCs w:val="22"/>
        </w:rPr>
        <w:t>Desinstalação</w:t>
      </w:r>
      <w:r w:rsidRPr="004C3D69">
        <w:rPr>
          <w:rFonts w:asciiTheme="minorHAnsi" w:hAnsiTheme="minorHAnsi" w:cstheme="minorHAnsi"/>
          <w:szCs w:val="22"/>
        </w:rPr>
        <w:t xml:space="preserve">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em qualquer </w:t>
      </w:r>
      <w:r w:rsidRPr="004C3D69">
        <w:rPr>
          <w:rFonts w:asciiTheme="minorHAnsi" w:hAnsiTheme="minorHAnsi" w:cstheme="minorHAnsi"/>
          <w:smallCaps/>
          <w:szCs w:val="22"/>
        </w:rPr>
        <w:t>Par</w:t>
      </w:r>
      <w:r w:rsidRPr="004C3D69">
        <w:rPr>
          <w:rFonts w:asciiTheme="minorHAnsi" w:hAnsiTheme="minorHAnsi" w:cstheme="minorHAnsi"/>
          <w:szCs w:val="22"/>
        </w:rPr>
        <w:t xml:space="preserve"> de </w:t>
      </w:r>
      <w:r w:rsidRPr="004C3D69">
        <w:rPr>
          <w:rFonts w:asciiTheme="minorHAnsi" w:hAnsiTheme="minorHAnsi" w:cstheme="minorHAnsi"/>
          <w:smallCaps/>
          <w:szCs w:val="22"/>
        </w:rPr>
        <w:t>Locais.</w:t>
      </w:r>
    </w:p>
    <w:p w14:paraId="095C5F95" w14:textId="45074127" w:rsidR="002F5723" w:rsidRPr="00900B2F" w:rsidRDefault="00C5104A" w:rsidP="00900B2F">
      <w:pPr>
        <w:pStyle w:val="ListParagraph"/>
        <w:numPr>
          <w:ilvl w:val="0"/>
          <w:numId w:val="24"/>
        </w:numPr>
        <w:tabs>
          <w:tab w:val="clear" w:pos="720"/>
          <w:tab w:val="num" w:pos="0"/>
        </w:tabs>
        <w:spacing w:before="60" w:after="60" w:line="360" w:lineRule="auto"/>
        <w:ind w:left="0" w:firstLine="0"/>
        <w:rPr>
          <w:rFonts w:asciiTheme="minorHAnsi" w:hAnsiTheme="minorHAnsi" w:cstheme="minorHAnsi"/>
          <w:szCs w:val="22"/>
        </w:rPr>
      </w:pPr>
      <w:r w:rsidRPr="004C3D69">
        <w:rPr>
          <w:rFonts w:asciiTheme="minorHAnsi" w:hAnsiTheme="minorHAnsi" w:cstheme="minorHAnsi"/>
          <w:smallCaps/>
          <w:szCs w:val="22"/>
        </w:rPr>
        <w:t>A Desinstalação</w:t>
      </w:r>
      <w:r w:rsidRPr="004C3D69">
        <w:rPr>
          <w:rFonts w:asciiTheme="minorHAnsi" w:hAnsiTheme="minorHAnsi" w:cstheme="minorHAnsi"/>
          <w:szCs w:val="22"/>
        </w:rPr>
        <w:t xml:space="preserve"> deve ser efetuada no prazo máximo de 30 dias a contar da solicitação referida no número anterior.</w:t>
      </w:r>
    </w:p>
    <w:p w14:paraId="413A2896" w14:textId="77777777" w:rsidR="004B3399" w:rsidRPr="00B411F9" w:rsidRDefault="004B3399" w:rsidP="004B3399">
      <w:pPr>
        <w:pStyle w:val="Heading2"/>
        <w:keepNext w:val="0"/>
        <w:rPr>
          <w:b w:val="0"/>
        </w:rPr>
      </w:pPr>
      <w:r w:rsidRPr="00B411F9">
        <w:lastRenderedPageBreak/>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F33D13D" w14:textId="77777777" w:rsidR="004B3399" w:rsidRPr="00B411F9" w:rsidRDefault="004B3399" w:rsidP="004B3399">
      <w:pPr>
        <w:pStyle w:val="Heading2"/>
        <w:keepNext w:val="0"/>
        <w:rPr>
          <w:b w:val="0"/>
        </w:rPr>
      </w:pPr>
      <w:r w:rsidRPr="00B411F9">
        <w:t>prazos</w:t>
      </w:r>
    </w:p>
    <w:p w14:paraId="31EF0DB1" w14:textId="5375DECB" w:rsidR="004B3399" w:rsidRPr="00D45B6D" w:rsidRDefault="004B3399" w:rsidP="00D45B6D">
      <w:pPr>
        <w:pStyle w:val="BodyTextIndent3"/>
        <w:spacing w:before="60" w:after="60" w:line="360" w:lineRule="auto"/>
        <w:ind w:left="0" w:firstLine="720"/>
        <w:rPr>
          <w:rFonts w:asciiTheme="minorHAnsi" w:hAnsiTheme="minorHAnsi"/>
          <w:sz w:val="22"/>
          <w:szCs w:val="22"/>
        </w:rPr>
      </w:pPr>
      <w:r w:rsidRPr="00D45B6D">
        <w:rPr>
          <w:rFonts w:asciiTheme="minorHAnsi" w:hAnsiTheme="minorHAnsi"/>
          <w:sz w:val="22"/>
          <w:szCs w:val="22"/>
        </w:rPr>
        <w:t>O adjudicatário obriga-se ao pontual cumprimento de todos os prazos de execução das prestações objeto do contrato, os quais são os que constam do clausulado deste ou de outros documentos referidos no nº 2 do artigo 1º.</w:t>
      </w:r>
    </w:p>
    <w:p w14:paraId="74D3E735" w14:textId="77777777" w:rsidR="004B3399" w:rsidRPr="0032173A" w:rsidRDefault="004B3399" w:rsidP="004B3399">
      <w:pPr>
        <w:outlineLvl w:val="1"/>
      </w:pPr>
    </w:p>
    <w:p w14:paraId="1C9D20B4" w14:textId="28B87DD0" w:rsidR="004B3399" w:rsidRPr="00DD1623" w:rsidRDefault="00C5104A" w:rsidP="00DD162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37CF67C6" w14:textId="77777777" w:rsidR="004B3399" w:rsidRPr="00B411F9" w:rsidRDefault="004B3399" w:rsidP="004B3399">
      <w:pPr>
        <w:pStyle w:val="Heading2"/>
        <w:keepNext w:val="0"/>
        <w:rPr>
          <w:b w:val="0"/>
        </w:rPr>
      </w:pPr>
      <w:r w:rsidRPr="00B411F9">
        <w:t xml:space="preserve">Obrigação de prestação de </w:t>
      </w:r>
      <w:bookmarkStart w:id="6" w:name="INFORMAÇÃO"/>
      <w:r w:rsidRPr="00B411F9">
        <w:t>informação</w:t>
      </w:r>
      <w:bookmarkEnd w:id="6"/>
    </w:p>
    <w:p w14:paraId="02A14D1D" w14:textId="4BE84E53" w:rsidR="00C5104A" w:rsidRPr="004C3D69" w:rsidRDefault="00C5104A" w:rsidP="00DD1623">
      <w:pPr>
        <w:pStyle w:val="BodyTextIndent2"/>
        <w:numPr>
          <w:ilvl w:val="0"/>
          <w:numId w:val="25"/>
        </w:numPr>
        <w:tabs>
          <w:tab w:val="clear" w:pos="1571"/>
        </w:tabs>
        <w:spacing w:before="60" w:after="60" w:line="360" w:lineRule="auto"/>
        <w:ind w:left="0" w:firstLine="0"/>
        <w:rPr>
          <w:rFonts w:asciiTheme="minorHAnsi" w:hAnsiTheme="minorHAnsi" w:cstheme="minorHAnsi"/>
          <w:szCs w:val="22"/>
        </w:rPr>
      </w:pPr>
      <w:r>
        <w:rPr>
          <w:rFonts w:asciiTheme="minorHAnsi" w:hAnsiTheme="minorHAnsi" w:cstheme="minorHAnsi"/>
          <w:szCs w:val="22"/>
        </w:rPr>
        <w:t xml:space="preserve">O </w:t>
      </w:r>
      <w:r w:rsidRPr="00041FA8">
        <w:rPr>
          <w:rFonts w:asciiTheme="minorHAnsi" w:hAnsiTheme="minorHAnsi"/>
          <w:szCs w:val="22"/>
        </w:rPr>
        <w:t>adjudicatário obriga-se a prestar à FCT, I.P.</w:t>
      </w:r>
      <w:r w:rsidRPr="00041FA8" w:rsidDel="00556F7E">
        <w:rPr>
          <w:rFonts w:asciiTheme="minorHAnsi" w:hAnsiTheme="minorHAnsi"/>
          <w:szCs w:val="22"/>
        </w:rPr>
        <w:t>,</w:t>
      </w:r>
      <w:r w:rsidRPr="00041FA8">
        <w:rPr>
          <w:rFonts w:asciiTheme="minorHAnsi" w:hAnsiTheme="minorHAnsi"/>
          <w:szCs w:val="22"/>
        </w:rPr>
        <w:t xml:space="preserve"> por escrito, toda a informação que lhe for solicitada relativa ao objeto da adjudicação ou à sua atuação em cumprimento das obrigações que para si decorrem do contrato.</w:t>
      </w:r>
    </w:p>
    <w:p w14:paraId="5E35737A" w14:textId="0697A4FE" w:rsidR="00C5104A" w:rsidRPr="004C3D69" w:rsidRDefault="00C5104A" w:rsidP="00DD1623">
      <w:pPr>
        <w:pStyle w:val="BodyTextIndent2"/>
        <w:numPr>
          <w:ilvl w:val="0"/>
          <w:numId w:val="25"/>
        </w:numPr>
        <w:tabs>
          <w:tab w:val="clear" w:pos="1571"/>
        </w:tabs>
        <w:spacing w:before="60" w:after="60" w:line="360" w:lineRule="auto"/>
        <w:ind w:left="0" w:firstLine="0"/>
        <w:rPr>
          <w:rFonts w:asciiTheme="minorHAnsi" w:hAnsiTheme="minorHAnsi" w:cstheme="minorHAnsi"/>
          <w:szCs w:val="22"/>
        </w:rPr>
      </w:pPr>
      <w:r w:rsidRPr="004C3D69">
        <w:rPr>
          <w:rFonts w:asciiTheme="minorHAnsi" w:hAnsiTheme="minorHAnsi" w:cstheme="minorHAnsi"/>
          <w:smallCaps/>
          <w:szCs w:val="22"/>
        </w:rPr>
        <w:t>S</w:t>
      </w:r>
      <w:r w:rsidRPr="004C3D69">
        <w:rPr>
          <w:rFonts w:asciiTheme="minorHAnsi" w:hAnsiTheme="minorHAnsi" w:cstheme="minorHAnsi"/>
          <w:szCs w:val="22"/>
        </w:rPr>
        <w:t xml:space="preserve">empre que ocorra uma </w:t>
      </w:r>
      <w:r w:rsidRPr="004C3D69">
        <w:rPr>
          <w:rFonts w:asciiTheme="minorHAnsi" w:hAnsiTheme="minorHAnsi" w:cstheme="minorHAnsi"/>
          <w:smallCaps/>
          <w:szCs w:val="22"/>
        </w:rPr>
        <w:t>Falha</w:t>
      </w:r>
      <w:r w:rsidRPr="004C3D69">
        <w:rPr>
          <w:rFonts w:asciiTheme="minorHAnsi" w:hAnsiTheme="minorHAnsi" w:cstheme="minorHAnsi"/>
          <w:szCs w:val="22"/>
        </w:rPr>
        <w:t xml:space="preserve"> o adjudicatário obriga-se a informar a </w:t>
      </w:r>
      <w:r w:rsidRPr="004C3D69">
        <w:rPr>
          <w:rFonts w:asciiTheme="minorHAnsi" w:hAnsiTheme="minorHAnsi" w:cstheme="minorHAnsi"/>
          <w:smallCaps/>
          <w:szCs w:val="22"/>
        </w:rPr>
        <w:t>FCT, I.P.</w:t>
      </w:r>
      <w:r w:rsidRPr="004C3D69">
        <w:rPr>
          <w:rFonts w:asciiTheme="minorHAnsi" w:hAnsiTheme="minorHAnsi" w:cstheme="minorHAnsi"/>
          <w:szCs w:val="22"/>
        </w:rPr>
        <w:t>, sobre as medidas tomadas com vista à reposição daquele e os efeitos das mesmas.</w:t>
      </w:r>
    </w:p>
    <w:p w14:paraId="439C0243" w14:textId="77777777" w:rsidR="00C5104A" w:rsidRPr="004C3D69" w:rsidRDefault="00C5104A" w:rsidP="00DD1623">
      <w:pPr>
        <w:pStyle w:val="BodyTextIndent2"/>
        <w:numPr>
          <w:ilvl w:val="0"/>
          <w:numId w:val="25"/>
        </w:numPr>
        <w:tabs>
          <w:tab w:val="clear" w:pos="1571"/>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Sempre que o entenda conveniente,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pode solicitar ao adjudicatário a elaboração de relatórios escritos explicativos de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ocorridas, na prestação do </w:t>
      </w:r>
      <w:r w:rsidRPr="004C3D69">
        <w:rPr>
          <w:rFonts w:asciiTheme="minorHAnsi" w:hAnsiTheme="minorHAnsi" w:cstheme="minorHAnsi"/>
          <w:smallCaps/>
          <w:szCs w:val="22"/>
        </w:rPr>
        <w:t xml:space="preserve">Serviço, </w:t>
      </w:r>
      <w:r w:rsidRPr="004C3D69">
        <w:rPr>
          <w:rFonts w:asciiTheme="minorHAnsi" w:hAnsiTheme="minorHAnsi" w:cstheme="minorHAnsi"/>
          <w:szCs w:val="22"/>
        </w:rPr>
        <w:t>devendo esses relatórios ser elaborados no prazo máximo de quinze dias a contar da data em que aquele for notificado para o efeito.</w:t>
      </w:r>
    </w:p>
    <w:p w14:paraId="21B222C0" w14:textId="77777777" w:rsidR="004B3399" w:rsidRPr="0032173A" w:rsidRDefault="004B3399" w:rsidP="004B3399">
      <w:pPr>
        <w:pStyle w:val="BodyTextIndent2"/>
        <w:spacing w:before="60" w:after="60" w:line="240" w:lineRule="auto"/>
        <w:ind w:left="0"/>
      </w:pPr>
    </w:p>
    <w:p w14:paraId="7B75A8B3" w14:textId="77777777" w:rsidR="00C5104A" w:rsidRPr="00C5104A" w:rsidRDefault="00C5104A" w:rsidP="00C5104A">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78803951" w14:textId="77777777" w:rsidR="004B3399" w:rsidRPr="00B411F9" w:rsidRDefault="004B3399" w:rsidP="004B3399">
      <w:pPr>
        <w:pStyle w:val="Heading2"/>
        <w:keepNext w:val="0"/>
        <w:rPr>
          <w:b w:val="0"/>
        </w:rPr>
      </w:pPr>
      <w:r w:rsidRPr="00B411F9">
        <w:t>Obrigação de sigilo</w:t>
      </w:r>
    </w:p>
    <w:p w14:paraId="6A23BF86" w14:textId="2044B56A" w:rsidR="004B3399" w:rsidRDefault="004B3399" w:rsidP="00041FA8">
      <w:pPr>
        <w:pStyle w:val="BodyTextIndent3"/>
        <w:spacing w:before="60" w:after="60" w:line="360" w:lineRule="auto"/>
        <w:ind w:left="0" w:firstLine="720"/>
        <w:rPr>
          <w:rFonts w:asciiTheme="minorHAnsi" w:hAnsiTheme="minorHAnsi"/>
          <w:sz w:val="22"/>
          <w:szCs w:val="22"/>
        </w:rPr>
      </w:pPr>
      <w:r w:rsidRPr="00041FA8">
        <w:rPr>
          <w:rFonts w:asciiTheme="minorHAnsi" w:hAnsiTheme="minorHAnsi"/>
          <w:sz w:val="22"/>
          <w:szCs w:val="22"/>
        </w:rPr>
        <w:t>O adjudicatário obriga-se a não divulgar informações que obtenha em virtude da execução do contrato durante a vigência deste e por um período de dois anos contados a partir da data da sua cessação.</w:t>
      </w:r>
    </w:p>
    <w:p w14:paraId="15933F28" w14:textId="7D9A4450" w:rsidR="00D67BA0" w:rsidRDefault="00D67BA0" w:rsidP="00041FA8">
      <w:pPr>
        <w:pStyle w:val="BodyTextIndent3"/>
        <w:spacing w:before="60" w:after="60" w:line="360" w:lineRule="auto"/>
        <w:ind w:left="0" w:firstLine="720"/>
        <w:rPr>
          <w:rFonts w:asciiTheme="minorHAnsi" w:hAnsiTheme="minorHAnsi"/>
          <w:sz w:val="22"/>
          <w:szCs w:val="22"/>
        </w:rPr>
      </w:pPr>
    </w:p>
    <w:p w14:paraId="223BA5BA" w14:textId="425B475D" w:rsidR="009B0C4D" w:rsidRDefault="009B0C4D" w:rsidP="00041FA8">
      <w:pPr>
        <w:pStyle w:val="BodyTextIndent3"/>
        <w:spacing w:before="60" w:after="60" w:line="360" w:lineRule="auto"/>
        <w:ind w:left="0" w:firstLine="720"/>
        <w:rPr>
          <w:rFonts w:asciiTheme="minorHAnsi" w:hAnsiTheme="minorHAnsi"/>
          <w:sz w:val="22"/>
          <w:szCs w:val="22"/>
        </w:rPr>
      </w:pPr>
    </w:p>
    <w:p w14:paraId="42CD9E97" w14:textId="77777777" w:rsidR="00900B2F" w:rsidRDefault="00900B2F" w:rsidP="00041FA8">
      <w:pPr>
        <w:pStyle w:val="BodyTextIndent3"/>
        <w:spacing w:before="60" w:after="60" w:line="360" w:lineRule="auto"/>
        <w:ind w:left="0" w:firstLine="720"/>
        <w:rPr>
          <w:rFonts w:asciiTheme="minorHAnsi" w:hAnsiTheme="minorHAnsi"/>
          <w:sz w:val="22"/>
          <w:szCs w:val="22"/>
        </w:rPr>
      </w:pPr>
    </w:p>
    <w:p w14:paraId="4B18D76D" w14:textId="77777777" w:rsidR="00044924" w:rsidRPr="00C5104A" w:rsidRDefault="00044924" w:rsidP="00044924">
      <w:pPr>
        <w:pStyle w:val="Heading2"/>
        <w:keepNext w:val="0"/>
        <w:rPr>
          <w:b w:val="0"/>
        </w:rPr>
      </w:pPr>
      <w:r w:rsidRPr="00B411F9">
        <w:lastRenderedPageBreak/>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130D4498" w14:textId="7831D104" w:rsidR="00044924" w:rsidRDefault="00044924" w:rsidP="00044924">
      <w:pPr>
        <w:pStyle w:val="Heading2"/>
        <w:keepNext w:val="0"/>
        <w:rPr>
          <w:i/>
          <w:iCs w:val="0"/>
        </w:rPr>
      </w:pPr>
      <w:r>
        <w:rPr>
          <w:i/>
          <w:iCs w:val="0"/>
        </w:rPr>
        <w:t>helpdesk</w:t>
      </w:r>
    </w:p>
    <w:p w14:paraId="21E80F93" w14:textId="77777777" w:rsidR="00044924" w:rsidRPr="004C3D69" w:rsidRDefault="00044924" w:rsidP="00DD1623">
      <w:pPr>
        <w:numPr>
          <w:ilvl w:val="0"/>
          <w:numId w:val="26"/>
        </w:numPr>
        <w:tabs>
          <w:tab w:val="clear" w:pos="570"/>
          <w:tab w:val="num" w:pos="709"/>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 adjudicatário deve dispor de um </w:t>
      </w:r>
      <w:proofErr w:type="spellStart"/>
      <w:r w:rsidRPr="004C3D69">
        <w:rPr>
          <w:rFonts w:asciiTheme="minorHAnsi" w:hAnsiTheme="minorHAnsi" w:cstheme="minorHAnsi"/>
          <w:i/>
          <w:szCs w:val="22"/>
        </w:rPr>
        <w:t>helpdesk</w:t>
      </w:r>
      <w:proofErr w:type="spellEnd"/>
      <w:r w:rsidRPr="004C3D69">
        <w:rPr>
          <w:rFonts w:asciiTheme="minorHAnsi" w:hAnsiTheme="minorHAnsi" w:cstheme="minorHAnsi"/>
          <w:szCs w:val="22"/>
        </w:rPr>
        <w:t xml:space="preserve"> operacional, permanentemente disponível durante a vigência do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contactável por telefone, correio eletrónico e fax, a que cabe assegurar o registo e encaminhamento adequado de todas as </w:t>
      </w:r>
      <w:r w:rsidRPr="004C3D69">
        <w:rPr>
          <w:rFonts w:asciiTheme="minorHAnsi" w:hAnsiTheme="minorHAnsi" w:cstheme="minorHAnsi"/>
          <w:smallCaps/>
          <w:szCs w:val="22"/>
        </w:rPr>
        <w:t>Falhas</w:t>
      </w:r>
      <w:r w:rsidRPr="004C3D69">
        <w:rPr>
          <w:rFonts w:asciiTheme="minorHAnsi" w:hAnsiTheme="minorHAnsi" w:cstheme="minorHAnsi"/>
          <w:szCs w:val="22"/>
        </w:rPr>
        <w:t xml:space="preserve"> que lhe sejam notificadas pela </w:t>
      </w:r>
      <w:r w:rsidRPr="004C3D69">
        <w:rPr>
          <w:rFonts w:asciiTheme="minorHAnsi" w:hAnsiTheme="minorHAnsi" w:cstheme="minorHAnsi"/>
          <w:smallCaps/>
          <w:szCs w:val="22"/>
        </w:rPr>
        <w:t xml:space="preserve">FCT, </w:t>
      </w:r>
      <w:proofErr w:type="gramStart"/>
      <w:r w:rsidRPr="004C3D69">
        <w:rPr>
          <w:rFonts w:asciiTheme="minorHAnsi" w:hAnsiTheme="minorHAnsi" w:cstheme="minorHAnsi"/>
          <w:smallCaps/>
          <w:szCs w:val="22"/>
        </w:rPr>
        <w:t>I.P..</w:t>
      </w:r>
      <w:proofErr w:type="gramEnd"/>
    </w:p>
    <w:p w14:paraId="5EAA3C90" w14:textId="77777777" w:rsidR="00044924" w:rsidRPr="004C3D69" w:rsidRDefault="00044924" w:rsidP="00DD1623">
      <w:pPr>
        <w:numPr>
          <w:ilvl w:val="0"/>
          <w:numId w:val="26"/>
        </w:numPr>
        <w:tabs>
          <w:tab w:val="clear" w:pos="570"/>
          <w:tab w:val="num" w:pos="709"/>
        </w:tabs>
        <w:spacing w:before="60" w:after="60" w:line="360" w:lineRule="auto"/>
        <w:ind w:left="0" w:firstLine="0"/>
        <w:rPr>
          <w:rFonts w:asciiTheme="minorHAnsi" w:hAnsiTheme="minorHAnsi" w:cstheme="minorHAnsi"/>
          <w:smallCaps/>
          <w:szCs w:val="22"/>
        </w:rPr>
      </w:pPr>
      <w:r w:rsidRPr="004C3D69">
        <w:rPr>
          <w:rFonts w:asciiTheme="minorHAnsi" w:hAnsiTheme="minorHAnsi" w:cstheme="minorHAnsi"/>
          <w:szCs w:val="22"/>
        </w:rPr>
        <w:t xml:space="preserve">O adjudicatário obriga-se a disponibilizar, ainda, dois contactos alternativos para o escalamento de problemas que possam ser detetados no decurso da prestação do </w:t>
      </w:r>
      <w:r w:rsidRPr="004C3D69">
        <w:rPr>
          <w:rFonts w:asciiTheme="minorHAnsi" w:hAnsiTheme="minorHAnsi" w:cstheme="minorHAnsi"/>
          <w:smallCaps/>
          <w:szCs w:val="22"/>
        </w:rPr>
        <w:t>Serviço</w:t>
      </w:r>
      <w:r w:rsidRPr="004C3D69">
        <w:rPr>
          <w:rFonts w:asciiTheme="minorHAnsi" w:hAnsiTheme="minorHAnsi" w:cstheme="minorHAnsi"/>
          <w:szCs w:val="22"/>
        </w:rPr>
        <w:t>.</w:t>
      </w:r>
    </w:p>
    <w:p w14:paraId="43E24910" w14:textId="77777777" w:rsidR="00044924" w:rsidRPr="004C3D69" w:rsidRDefault="00044924" w:rsidP="00DD1623">
      <w:pPr>
        <w:numPr>
          <w:ilvl w:val="0"/>
          <w:numId w:val="26"/>
        </w:numPr>
        <w:tabs>
          <w:tab w:val="clear" w:pos="570"/>
          <w:tab w:val="num" w:pos="709"/>
        </w:tabs>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Para o efeito de ser imediatamente identificado junto do agente do </w:t>
      </w:r>
      <w:proofErr w:type="spellStart"/>
      <w:r w:rsidRPr="004C3D69">
        <w:rPr>
          <w:rFonts w:asciiTheme="minorHAnsi" w:hAnsiTheme="minorHAnsi" w:cstheme="minorHAnsi"/>
          <w:i/>
          <w:szCs w:val="22"/>
        </w:rPr>
        <w:t>helpdesk</w:t>
      </w:r>
      <w:proofErr w:type="spellEnd"/>
      <w:r w:rsidRPr="004C3D69">
        <w:rPr>
          <w:rFonts w:asciiTheme="minorHAnsi" w:hAnsiTheme="minorHAnsi" w:cstheme="minorHAnsi"/>
          <w:szCs w:val="22"/>
        </w:rPr>
        <w:t xml:space="preserve"> do adjudicatário, este deve atribuir à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um número único de cliente.</w:t>
      </w:r>
    </w:p>
    <w:p w14:paraId="2A2C719A" w14:textId="03EFA236" w:rsidR="00044924" w:rsidRDefault="00044924" w:rsidP="00044924"/>
    <w:p w14:paraId="66A8C517" w14:textId="77777777" w:rsidR="00044924" w:rsidRPr="00C5104A" w:rsidRDefault="00044924" w:rsidP="00044924">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739DDEEA" w14:textId="361CA477" w:rsidR="00044924" w:rsidRPr="004C3D69" w:rsidRDefault="73D82779" w:rsidP="00044924">
      <w:pPr>
        <w:pStyle w:val="Heading2"/>
        <w:keepNext w:val="0"/>
      </w:pPr>
      <w:r>
        <w:t>G</w:t>
      </w:r>
      <w:r w:rsidR="00044924">
        <w:t xml:space="preserve">ESTÃO DO </w:t>
      </w:r>
      <w:r w:rsidR="7C77F1B6">
        <w:t>C</w:t>
      </w:r>
      <w:r w:rsidR="00044924">
        <w:t>ONTRATO</w:t>
      </w:r>
    </w:p>
    <w:p w14:paraId="42989A11" w14:textId="6DE98EE0" w:rsidR="00044924" w:rsidRPr="004C3D69" w:rsidRDefault="00044924" w:rsidP="00DD1623">
      <w:pPr>
        <w:pStyle w:val="ListParagraph"/>
        <w:numPr>
          <w:ilvl w:val="0"/>
          <w:numId w:val="28"/>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Para efeito de gestão do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a celebrar na sequência da adjudicação dos serviços identificados no n.º 1 do artigo 1.º, o adjudicatário deverá nomear um gestor de conta</w:t>
      </w:r>
      <w:r w:rsidRPr="004C3D69">
        <w:rPr>
          <w:rFonts w:asciiTheme="minorHAnsi" w:hAnsiTheme="minorHAnsi" w:cstheme="minorHAnsi"/>
          <w:smallCaps/>
          <w:szCs w:val="22"/>
        </w:rPr>
        <w:t xml:space="preserve">, </w:t>
      </w:r>
      <w:r w:rsidRPr="004C3D69">
        <w:rPr>
          <w:rFonts w:asciiTheme="minorHAnsi" w:hAnsiTheme="minorHAnsi" w:cstheme="minorHAnsi"/>
          <w:szCs w:val="22"/>
        </w:rPr>
        <w:t xml:space="preserve">um responsável por matérias relativas à segurança e tratamento de incidentes de informática e </w:t>
      </w:r>
      <w:r w:rsidR="00900B2F" w:rsidRPr="004C3D69">
        <w:rPr>
          <w:rFonts w:asciiTheme="minorHAnsi" w:hAnsiTheme="minorHAnsi" w:cstheme="minorHAnsi"/>
          <w:szCs w:val="22"/>
        </w:rPr>
        <w:t>uma responsável pelos processos de faturação e gestão financeira</w:t>
      </w:r>
      <w:r w:rsidRPr="004C3D69">
        <w:rPr>
          <w:rFonts w:asciiTheme="minorHAnsi" w:hAnsiTheme="minorHAnsi" w:cstheme="minorHAnsi"/>
          <w:szCs w:val="22"/>
        </w:rPr>
        <w:t xml:space="preserve"> do </w:t>
      </w:r>
      <w:r w:rsidRPr="004C3D69">
        <w:rPr>
          <w:rFonts w:asciiTheme="minorHAnsi" w:hAnsiTheme="minorHAnsi" w:cstheme="minorHAnsi"/>
          <w:smallCaps/>
          <w:szCs w:val="22"/>
        </w:rPr>
        <w:t>Contrato</w:t>
      </w:r>
      <w:r w:rsidRPr="004C3D69">
        <w:rPr>
          <w:rFonts w:asciiTheme="minorHAnsi" w:hAnsiTheme="minorHAnsi" w:cstheme="minorHAnsi"/>
          <w:szCs w:val="22"/>
        </w:rPr>
        <w:t>.</w:t>
      </w:r>
    </w:p>
    <w:p w14:paraId="735B4E1F" w14:textId="77777777" w:rsidR="00044924" w:rsidRPr="004C3D69" w:rsidRDefault="00044924" w:rsidP="00DD1623">
      <w:pPr>
        <w:pStyle w:val="ListParagraph"/>
        <w:numPr>
          <w:ilvl w:val="0"/>
          <w:numId w:val="28"/>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Ao gestor de conta compete, nomeadamente:</w:t>
      </w:r>
    </w:p>
    <w:p w14:paraId="10D0F433" w14:textId="77777777" w:rsidR="00044924" w:rsidRPr="004C3D69" w:rsidRDefault="00044924" w:rsidP="00DD1623">
      <w:pPr>
        <w:pStyle w:val="ListParagraph"/>
        <w:numPr>
          <w:ilvl w:val="0"/>
          <w:numId w:val="27"/>
        </w:numPr>
        <w:spacing w:before="60" w:after="60" w:line="360" w:lineRule="auto"/>
        <w:rPr>
          <w:rFonts w:asciiTheme="minorHAnsi" w:hAnsiTheme="minorHAnsi" w:cstheme="minorHAnsi"/>
          <w:szCs w:val="22"/>
        </w:rPr>
      </w:pPr>
      <w:r w:rsidRPr="004C3D69">
        <w:rPr>
          <w:rFonts w:asciiTheme="minorHAnsi" w:hAnsiTheme="minorHAnsi" w:cstheme="minorHAnsi"/>
          <w:szCs w:val="22"/>
        </w:rPr>
        <w:t xml:space="preserve">Receber e encaminhar os pedidos de alterações que venham a ser formulados pela </w:t>
      </w:r>
      <w:r w:rsidRPr="004C3D69">
        <w:rPr>
          <w:rFonts w:asciiTheme="minorHAnsi" w:hAnsiTheme="minorHAnsi" w:cstheme="minorHAnsi"/>
          <w:smallCaps/>
          <w:szCs w:val="22"/>
        </w:rPr>
        <w:t xml:space="preserve">FCT, I.P.; </w:t>
      </w:r>
    </w:p>
    <w:p w14:paraId="3B350299" w14:textId="77777777" w:rsidR="00044924" w:rsidRPr="004C3D69" w:rsidRDefault="00044924" w:rsidP="00DD1623">
      <w:pPr>
        <w:pStyle w:val="ListParagraph"/>
        <w:numPr>
          <w:ilvl w:val="0"/>
          <w:numId w:val="27"/>
        </w:numPr>
        <w:spacing w:before="60" w:after="60" w:line="360" w:lineRule="auto"/>
        <w:rPr>
          <w:rFonts w:asciiTheme="minorHAnsi" w:hAnsiTheme="minorHAnsi" w:cstheme="minorHAnsi"/>
          <w:szCs w:val="22"/>
        </w:rPr>
      </w:pPr>
      <w:r w:rsidRPr="004C3D69">
        <w:rPr>
          <w:rFonts w:asciiTheme="minorHAnsi" w:hAnsiTheme="minorHAnsi" w:cstheme="minorHAnsi"/>
          <w:szCs w:val="22"/>
        </w:rPr>
        <w:t xml:space="preserve">Receber e encaminhar os demais pedidos que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entenda formular no âmbito da execução do </w:t>
      </w:r>
      <w:r w:rsidRPr="004C3D69">
        <w:rPr>
          <w:rFonts w:asciiTheme="minorHAnsi" w:hAnsiTheme="minorHAnsi" w:cstheme="minorHAnsi"/>
          <w:smallCaps/>
          <w:szCs w:val="22"/>
        </w:rPr>
        <w:t>Contrato.</w:t>
      </w:r>
    </w:p>
    <w:p w14:paraId="7BB178A7" w14:textId="77777777" w:rsidR="00044924" w:rsidRPr="004C3D69" w:rsidRDefault="00044924" w:rsidP="00DD1623">
      <w:pPr>
        <w:pStyle w:val="ListParagraph"/>
        <w:numPr>
          <w:ilvl w:val="0"/>
          <w:numId w:val="28"/>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A solicitação da FCT, I.P., o gestor de conta deve assumir a resolução de qualquer pedido formulado ao </w:t>
      </w:r>
      <w:proofErr w:type="spellStart"/>
      <w:r w:rsidRPr="004C3D69">
        <w:rPr>
          <w:rFonts w:asciiTheme="minorHAnsi" w:hAnsiTheme="minorHAnsi" w:cstheme="minorHAnsi"/>
          <w:i/>
          <w:szCs w:val="22"/>
        </w:rPr>
        <w:t>helpdesk</w:t>
      </w:r>
      <w:proofErr w:type="spellEnd"/>
      <w:r w:rsidRPr="004C3D69">
        <w:rPr>
          <w:rFonts w:asciiTheme="minorHAnsi" w:hAnsiTheme="minorHAnsi" w:cstheme="minorHAnsi"/>
          <w:szCs w:val="22"/>
        </w:rPr>
        <w:t xml:space="preserve">, ou ao responsável nomeado para o tratamento de questões de segurança ou àquele a quem incumba o respetivo processo de faturação sempre que esse pedido não haja sido resolvido nos termos a que o adjudicatário está obrigado por força do </w:t>
      </w:r>
      <w:r w:rsidRPr="004C3D69">
        <w:rPr>
          <w:rFonts w:asciiTheme="minorHAnsi" w:hAnsiTheme="minorHAnsi" w:cstheme="minorHAnsi"/>
          <w:smallCaps/>
          <w:szCs w:val="22"/>
        </w:rPr>
        <w:t>Contrato</w:t>
      </w:r>
      <w:r w:rsidRPr="004C3D69">
        <w:rPr>
          <w:rFonts w:asciiTheme="minorHAnsi" w:hAnsiTheme="minorHAnsi" w:cstheme="minorHAnsi"/>
          <w:szCs w:val="22"/>
        </w:rPr>
        <w:t>.</w:t>
      </w:r>
    </w:p>
    <w:p w14:paraId="1B2E9F7A" w14:textId="77777777" w:rsidR="00044924" w:rsidRPr="00044924" w:rsidRDefault="00044924" w:rsidP="004C3D69"/>
    <w:p w14:paraId="1D65043B" w14:textId="77777777" w:rsidR="00C5104A" w:rsidRPr="00C5104A" w:rsidRDefault="00C5104A" w:rsidP="00C5104A">
      <w:pPr>
        <w:pStyle w:val="Heading2"/>
        <w:keepNext w:val="0"/>
        <w:rPr>
          <w:b w:val="0"/>
        </w:rPr>
      </w:pPr>
      <w:bookmarkStart w:id="7" w:name="PREÇO"/>
      <w:r w:rsidRPr="00B411F9">
        <w:lastRenderedPageBreak/>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31F44AD2" w14:textId="77777777" w:rsidR="004B3399" w:rsidRPr="00B411F9" w:rsidRDefault="004B3399" w:rsidP="004B3399">
      <w:pPr>
        <w:pStyle w:val="Heading2"/>
        <w:keepNext w:val="0"/>
        <w:rPr>
          <w:b w:val="0"/>
        </w:rPr>
      </w:pPr>
      <w:r w:rsidRPr="00B411F9">
        <w:t>Preço</w:t>
      </w:r>
      <w:bookmarkEnd w:id="7"/>
      <w:r w:rsidRPr="00B411F9">
        <w:t xml:space="preserve"> e condições de pagamento</w:t>
      </w:r>
    </w:p>
    <w:p w14:paraId="709B18CA" w14:textId="5D791159" w:rsidR="007F11EE"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914FA8">
        <w:rPr>
          <w:rFonts w:asciiTheme="minorHAnsi" w:hAnsiTheme="minorHAnsi" w:cstheme="minorHAnsi"/>
          <w:szCs w:val="22"/>
        </w:rPr>
        <w:t xml:space="preserve">O preço base </w:t>
      </w:r>
      <w:r>
        <w:rPr>
          <w:rFonts w:asciiTheme="minorHAnsi" w:hAnsiTheme="minorHAnsi" w:cstheme="minorHAnsi"/>
          <w:szCs w:val="22"/>
        </w:rPr>
        <w:t>do presente</w:t>
      </w:r>
      <w:r w:rsidRPr="00914FA8">
        <w:rPr>
          <w:rFonts w:asciiTheme="minorHAnsi" w:hAnsiTheme="minorHAnsi" w:cstheme="minorHAnsi"/>
          <w:szCs w:val="22"/>
        </w:rPr>
        <w:t xml:space="preserve"> procedimento, </w:t>
      </w:r>
      <w:r>
        <w:rPr>
          <w:rFonts w:asciiTheme="minorHAnsi" w:hAnsiTheme="minorHAnsi" w:cstheme="minorHAnsi"/>
          <w:szCs w:val="22"/>
        </w:rPr>
        <w:t>entendido como</w:t>
      </w:r>
      <w:r w:rsidRPr="00914FA8">
        <w:rPr>
          <w:rFonts w:asciiTheme="minorHAnsi" w:hAnsiTheme="minorHAnsi" w:cstheme="minorHAnsi"/>
          <w:szCs w:val="22"/>
        </w:rPr>
        <w:t xml:space="preserve"> o preço máximo que a FCT se </w:t>
      </w:r>
      <w:r>
        <w:rPr>
          <w:rFonts w:asciiTheme="minorHAnsi" w:hAnsiTheme="minorHAnsi" w:cstheme="minorHAnsi"/>
          <w:szCs w:val="22"/>
        </w:rPr>
        <w:t>dispõe a</w:t>
      </w:r>
      <w:r w:rsidRPr="00914FA8">
        <w:rPr>
          <w:rFonts w:asciiTheme="minorHAnsi" w:hAnsiTheme="minorHAnsi" w:cstheme="minorHAnsi"/>
          <w:szCs w:val="22"/>
        </w:rPr>
        <w:t xml:space="preserve"> pagar </w:t>
      </w:r>
      <w:r>
        <w:rPr>
          <w:rFonts w:asciiTheme="minorHAnsi" w:hAnsiTheme="minorHAnsi" w:cstheme="minorHAnsi"/>
          <w:szCs w:val="22"/>
        </w:rPr>
        <w:t>pela execução de</w:t>
      </w:r>
      <w:r w:rsidRPr="00454106">
        <w:rPr>
          <w:rFonts w:asciiTheme="minorHAnsi" w:hAnsiTheme="minorHAnsi" w:cstheme="minorHAnsi"/>
          <w:szCs w:val="22"/>
        </w:rPr>
        <w:t xml:space="preserve"> todas as prestações previstas é de </w:t>
      </w:r>
      <w:r w:rsidR="00503C1C">
        <w:rPr>
          <w:rFonts w:asciiTheme="minorHAnsi" w:hAnsiTheme="minorHAnsi" w:cstheme="minorHAnsi"/>
          <w:szCs w:val="22"/>
        </w:rPr>
        <w:t>299.277,00</w:t>
      </w:r>
      <w:r w:rsidR="0020250B">
        <w:rPr>
          <w:rFonts w:asciiTheme="minorHAnsi" w:hAnsiTheme="minorHAnsi" w:cstheme="minorHAnsi"/>
          <w:szCs w:val="22"/>
        </w:rPr>
        <w:t xml:space="preserve"> </w:t>
      </w:r>
      <w:r w:rsidRPr="00454106">
        <w:rPr>
          <w:rFonts w:asciiTheme="minorHAnsi" w:hAnsiTheme="minorHAnsi" w:cstheme="minorHAnsi"/>
          <w:szCs w:val="22"/>
        </w:rPr>
        <w:t>€ (</w:t>
      </w:r>
      <w:r w:rsidR="00503C1C">
        <w:rPr>
          <w:rFonts w:asciiTheme="minorHAnsi" w:hAnsiTheme="minorHAnsi" w:cstheme="minorHAnsi"/>
          <w:szCs w:val="22"/>
        </w:rPr>
        <w:t>duzentos e noventa e nove mil, duzentos e setenta e sete euros</w:t>
      </w:r>
      <w:r w:rsidR="004513B8">
        <w:rPr>
          <w:rFonts w:asciiTheme="minorHAnsi" w:hAnsiTheme="minorHAnsi" w:cstheme="minorHAnsi"/>
          <w:szCs w:val="22"/>
        </w:rPr>
        <w:t>)</w:t>
      </w:r>
      <w:r w:rsidRPr="00454106">
        <w:rPr>
          <w:rFonts w:asciiTheme="minorHAnsi" w:hAnsiTheme="minorHAnsi" w:cstheme="minorHAnsi"/>
          <w:szCs w:val="22"/>
        </w:rPr>
        <w:t xml:space="preserve">, </w:t>
      </w:r>
      <w:r w:rsidRPr="004344E2">
        <w:rPr>
          <w:rFonts w:asciiTheme="minorHAnsi" w:hAnsiTheme="minorHAnsi" w:cstheme="minorHAnsi"/>
          <w:szCs w:val="22"/>
        </w:rPr>
        <w:t>acrescidos de IVA à taxa legal em vigor</w:t>
      </w:r>
      <w:r>
        <w:rPr>
          <w:rFonts w:asciiTheme="minorHAnsi" w:hAnsiTheme="minorHAnsi" w:cstheme="minorHAnsi"/>
          <w:szCs w:val="22"/>
        </w:rPr>
        <w:t>.</w:t>
      </w:r>
    </w:p>
    <w:p w14:paraId="3940CDAF" w14:textId="146023C2"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Pela prestação do </w:t>
      </w:r>
      <w:r w:rsidRPr="004344E2">
        <w:rPr>
          <w:rFonts w:asciiTheme="minorHAnsi" w:hAnsiTheme="minorHAnsi" w:cstheme="minorHAnsi"/>
          <w:smallCaps/>
          <w:szCs w:val="22"/>
        </w:rPr>
        <w:t>Serviço tipo B</w:t>
      </w:r>
      <w:r w:rsidRPr="004344E2">
        <w:rPr>
          <w:rFonts w:asciiTheme="minorHAnsi" w:hAnsiTheme="minorHAnsi" w:cstheme="minorHAnsi"/>
          <w:szCs w:val="22"/>
        </w:rPr>
        <w:t xml:space="preserve">, a </w:t>
      </w:r>
      <w:r w:rsidRPr="004344E2">
        <w:rPr>
          <w:rFonts w:asciiTheme="minorHAnsi" w:hAnsiTheme="minorHAnsi" w:cstheme="minorHAnsi"/>
          <w:smallCaps/>
          <w:szCs w:val="22"/>
        </w:rPr>
        <w:t>FCT, I.P.</w:t>
      </w:r>
      <w:r w:rsidRPr="004344E2">
        <w:rPr>
          <w:rFonts w:asciiTheme="minorHAnsi" w:hAnsiTheme="minorHAnsi" w:cstheme="minorHAnsi"/>
          <w:szCs w:val="22"/>
        </w:rPr>
        <w:t xml:space="preserve"> pagará ao adjudicatário a quantia correspondente </w:t>
      </w:r>
      <w:r>
        <w:rPr>
          <w:rFonts w:asciiTheme="minorHAnsi" w:hAnsiTheme="minorHAnsi" w:cstheme="minorHAnsi"/>
          <w:szCs w:val="22"/>
        </w:rPr>
        <w:t>à soma do produto</w:t>
      </w:r>
      <w:r w:rsidRPr="004344E2">
        <w:rPr>
          <w:rFonts w:asciiTheme="minorHAnsi" w:hAnsiTheme="minorHAnsi" w:cstheme="minorHAnsi"/>
          <w:szCs w:val="22"/>
        </w:rPr>
        <w:t xml:space="preserve"> dos preços unitários indicados na </w:t>
      </w:r>
      <w:r w:rsidRPr="004344E2">
        <w:rPr>
          <w:rFonts w:asciiTheme="minorHAnsi" w:hAnsiTheme="minorHAnsi" w:cstheme="minorHAnsi"/>
          <w:smallCaps/>
          <w:szCs w:val="22"/>
        </w:rPr>
        <w:t xml:space="preserve">Proposta </w:t>
      </w:r>
      <w:r w:rsidRPr="004344E2">
        <w:rPr>
          <w:rFonts w:asciiTheme="minorHAnsi" w:hAnsiTheme="minorHAnsi" w:cstheme="minorHAnsi"/>
          <w:szCs w:val="22"/>
        </w:rPr>
        <w:t xml:space="preserve">para </w:t>
      </w:r>
      <w:r>
        <w:rPr>
          <w:rFonts w:asciiTheme="minorHAnsi" w:hAnsiTheme="minorHAnsi" w:cstheme="minorHAnsi"/>
          <w:szCs w:val="22"/>
        </w:rPr>
        <w:t>cada um dos</w:t>
      </w:r>
      <w:r w:rsidRPr="004344E2">
        <w:rPr>
          <w:rFonts w:asciiTheme="minorHAnsi" w:hAnsiTheme="minorHAnsi" w:cstheme="minorHAnsi"/>
          <w:szCs w:val="22"/>
        </w:rPr>
        <w:t xml:space="preserve"> </w:t>
      </w:r>
      <w:r w:rsidRPr="004344E2">
        <w:rPr>
          <w:rFonts w:asciiTheme="minorHAnsi" w:hAnsiTheme="minorHAnsi" w:cstheme="minorHAnsi"/>
          <w:smallCaps/>
          <w:szCs w:val="22"/>
        </w:rPr>
        <w:t xml:space="preserve">Pares </w:t>
      </w:r>
      <w:r w:rsidRPr="004344E2">
        <w:rPr>
          <w:rFonts w:asciiTheme="minorHAnsi" w:hAnsiTheme="minorHAnsi" w:cstheme="minorHAnsi"/>
          <w:szCs w:val="22"/>
        </w:rPr>
        <w:t>de</w:t>
      </w:r>
      <w:r w:rsidRPr="004344E2">
        <w:rPr>
          <w:rFonts w:asciiTheme="minorHAnsi" w:hAnsiTheme="minorHAnsi" w:cstheme="minorHAnsi"/>
          <w:smallCaps/>
          <w:szCs w:val="22"/>
        </w:rPr>
        <w:t xml:space="preserve"> Locais </w:t>
      </w:r>
      <w:r>
        <w:rPr>
          <w:rFonts w:asciiTheme="minorHAnsi" w:hAnsiTheme="minorHAnsi" w:cstheme="minorHAnsi"/>
          <w:szCs w:val="22"/>
        </w:rPr>
        <w:t>que integ</w:t>
      </w:r>
      <w:r w:rsidR="00136B6F">
        <w:rPr>
          <w:rFonts w:asciiTheme="minorHAnsi" w:hAnsiTheme="minorHAnsi" w:cstheme="minorHAnsi"/>
          <w:szCs w:val="22"/>
        </w:rPr>
        <w:t>r</w:t>
      </w:r>
      <w:r>
        <w:rPr>
          <w:rFonts w:asciiTheme="minorHAnsi" w:hAnsiTheme="minorHAnsi" w:cstheme="minorHAnsi"/>
          <w:szCs w:val="22"/>
        </w:rPr>
        <w:t>am</w:t>
      </w:r>
      <w:r w:rsidRPr="004344E2">
        <w:rPr>
          <w:rFonts w:asciiTheme="minorHAnsi" w:hAnsiTheme="minorHAnsi" w:cstheme="minorHAnsi"/>
          <w:szCs w:val="22"/>
        </w:rPr>
        <w:t xml:space="preserve"> cada </w:t>
      </w:r>
      <w:r w:rsidRPr="004344E2">
        <w:rPr>
          <w:rFonts w:asciiTheme="minorHAnsi" w:hAnsiTheme="minorHAnsi" w:cstheme="minorHAnsi"/>
          <w:smallCaps/>
          <w:szCs w:val="22"/>
        </w:rPr>
        <w:t>Posição</w:t>
      </w:r>
      <w:r w:rsidRPr="004344E2">
        <w:rPr>
          <w:rFonts w:asciiTheme="minorHAnsi" w:hAnsiTheme="minorHAnsi" w:cstheme="minorHAnsi"/>
          <w:szCs w:val="22"/>
        </w:rPr>
        <w:t xml:space="preserve"> adjudicada</w:t>
      </w:r>
      <w:r w:rsidR="008A5E29">
        <w:rPr>
          <w:rFonts w:asciiTheme="minorHAnsi" w:hAnsiTheme="minorHAnsi" w:cstheme="minorHAnsi"/>
          <w:szCs w:val="22"/>
        </w:rPr>
        <w:t xml:space="preserve"> e para o débito praticado</w:t>
      </w:r>
      <w:r>
        <w:rPr>
          <w:rFonts w:asciiTheme="minorHAnsi" w:hAnsiTheme="minorHAnsi" w:cstheme="minorHAnsi"/>
          <w:szCs w:val="22"/>
        </w:rPr>
        <w:t xml:space="preserve"> pelo número de meses em que o serviço for prestado</w:t>
      </w:r>
      <w:r w:rsidRPr="004344E2">
        <w:rPr>
          <w:rFonts w:asciiTheme="minorHAnsi" w:hAnsiTheme="minorHAnsi" w:cstheme="minorHAnsi"/>
          <w:smallCaps/>
          <w:szCs w:val="22"/>
        </w:rPr>
        <w:t>,</w:t>
      </w:r>
      <w:r w:rsidRPr="004344E2">
        <w:rPr>
          <w:rFonts w:asciiTheme="minorHAnsi" w:hAnsiTheme="minorHAnsi" w:cstheme="minorHAnsi"/>
          <w:szCs w:val="22"/>
        </w:rPr>
        <w:t xml:space="preserve"> acrescidos de IVA à taxa legal em vigor, nos termos previstos no presente artigo.</w:t>
      </w:r>
    </w:p>
    <w:p w14:paraId="061F8CF1"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Os preços unitários mencionados nos números anteriores devem incluir todas as taxas aplicáveis. </w:t>
      </w:r>
    </w:p>
    <w:p w14:paraId="036EAF47" w14:textId="1EB9BC21"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As quantias previstas nos números anteriores deverão ser satisfeitas através do pagamento de faturas mensais de valor unitário correspondente ao valor do conjunto dos </w:t>
      </w:r>
      <w:r w:rsidRPr="004344E2">
        <w:rPr>
          <w:rFonts w:asciiTheme="minorHAnsi" w:hAnsiTheme="minorHAnsi" w:cstheme="minorHAnsi"/>
          <w:smallCaps/>
          <w:szCs w:val="22"/>
        </w:rPr>
        <w:t>Serviços</w:t>
      </w:r>
      <w:r w:rsidRPr="004344E2">
        <w:rPr>
          <w:rFonts w:asciiTheme="minorHAnsi" w:hAnsiTheme="minorHAnsi" w:cstheme="minorHAnsi"/>
          <w:szCs w:val="22"/>
        </w:rPr>
        <w:t xml:space="preserve"> efetivamente prestados no mês anterior àquele a que respeita, arredondado por defeito ao dia.</w:t>
      </w:r>
    </w:p>
    <w:p w14:paraId="51FE6792" w14:textId="77777777" w:rsidR="00DD1623"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O adjudicatário obriga-se a emitir faturas discriminativas no que se refere aos </w:t>
      </w:r>
      <w:r w:rsidRPr="004344E2">
        <w:rPr>
          <w:rFonts w:asciiTheme="minorHAnsi" w:hAnsiTheme="minorHAnsi" w:cstheme="minorHAnsi"/>
          <w:smallCaps/>
          <w:szCs w:val="22"/>
        </w:rPr>
        <w:t xml:space="preserve">Pares </w:t>
      </w:r>
      <w:r w:rsidRPr="004344E2">
        <w:rPr>
          <w:rFonts w:asciiTheme="minorHAnsi" w:hAnsiTheme="minorHAnsi" w:cstheme="minorHAnsi"/>
          <w:szCs w:val="22"/>
        </w:rPr>
        <w:t>de</w:t>
      </w:r>
      <w:r w:rsidRPr="004344E2">
        <w:rPr>
          <w:rFonts w:asciiTheme="minorHAnsi" w:hAnsiTheme="minorHAnsi" w:cstheme="minorHAnsi"/>
          <w:smallCaps/>
          <w:szCs w:val="22"/>
        </w:rPr>
        <w:t xml:space="preserve"> Locais</w:t>
      </w:r>
      <w:r w:rsidRPr="004344E2">
        <w:rPr>
          <w:rFonts w:asciiTheme="minorHAnsi" w:hAnsiTheme="minorHAnsi" w:cstheme="minorHAnsi"/>
          <w:szCs w:val="22"/>
        </w:rPr>
        <w:t xml:space="preserve"> a que respeitam</w:t>
      </w:r>
      <w:r w:rsidRPr="004344E2">
        <w:rPr>
          <w:rFonts w:asciiTheme="minorHAnsi" w:hAnsiTheme="minorHAnsi" w:cstheme="minorHAnsi"/>
          <w:smallCaps/>
          <w:szCs w:val="22"/>
        </w:rPr>
        <w:t>,</w:t>
      </w:r>
      <w:r w:rsidRPr="004344E2">
        <w:rPr>
          <w:rFonts w:asciiTheme="minorHAnsi" w:hAnsiTheme="minorHAnsi" w:cstheme="minorHAnsi"/>
          <w:szCs w:val="22"/>
        </w:rPr>
        <w:t xml:space="preserve"> quando aplicável.</w:t>
      </w:r>
    </w:p>
    <w:p w14:paraId="182596F6" w14:textId="58A52161" w:rsidR="00DD1623" w:rsidRPr="00DD1623" w:rsidRDefault="00DD1623"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DD1623">
        <w:rPr>
          <w:rFonts w:asciiTheme="minorHAnsi" w:hAnsiTheme="minorHAnsi" w:cstheme="minorHAnsi"/>
          <w:szCs w:val="22"/>
        </w:rPr>
        <w:t xml:space="preserve">Para efeitos do art.º 299-B do Código dos Contratos Públicos e demais legislação aplicável, o adjudicatário colaborará com a </w:t>
      </w:r>
      <w:proofErr w:type="gramStart"/>
      <w:r w:rsidRPr="00DD1623">
        <w:rPr>
          <w:rFonts w:asciiTheme="minorHAnsi" w:hAnsiTheme="minorHAnsi" w:cstheme="minorHAnsi"/>
          <w:szCs w:val="22"/>
        </w:rPr>
        <w:t>FCT,I</w:t>
      </w:r>
      <w:proofErr w:type="gramEnd"/>
      <w:r w:rsidRPr="00DD1623">
        <w:rPr>
          <w:rFonts w:asciiTheme="minorHAnsi" w:hAnsiTheme="minorHAnsi" w:cstheme="minorHAnsi"/>
          <w:szCs w:val="22"/>
        </w:rPr>
        <w:t>.P, para efeitos de integração e processamento nos sistemas de informação de faturas emitidas de modo eletrónico.</w:t>
      </w:r>
    </w:p>
    <w:p w14:paraId="323A7AD2"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As faturas mensais a que se referem os números anteriores deverão ser emitidas e enviadas até ao quinto dia útil do mês seguinte àquele em que se verificar a prestação do </w:t>
      </w:r>
      <w:r w:rsidRPr="004344E2">
        <w:rPr>
          <w:rFonts w:asciiTheme="minorHAnsi" w:hAnsiTheme="minorHAnsi" w:cstheme="minorHAnsi"/>
          <w:smallCaps/>
          <w:szCs w:val="22"/>
        </w:rPr>
        <w:t xml:space="preserve">Serviço, </w:t>
      </w:r>
      <w:r w:rsidRPr="004344E2">
        <w:rPr>
          <w:rFonts w:asciiTheme="minorHAnsi" w:hAnsiTheme="minorHAnsi" w:cstheme="minorHAnsi"/>
          <w:szCs w:val="22"/>
        </w:rPr>
        <w:t>devendo ser pagas no prazo máximo de trinta dias a contar da data da sua receção.</w:t>
      </w:r>
    </w:p>
    <w:p w14:paraId="08869F7C"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A </w:t>
      </w:r>
      <w:r w:rsidRPr="004344E2">
        <w:rPr>
          <w:rFonts w:asciiTheme="minorHAnsi" w:hAnsiTheme="minorHAnsi" w:cstheme="minorHAnsi"/>
          <w:smallCaps/>
          <w:szCs w:val="22"/>
        </w:rPr>
        <w:t>FCT, I.P.</w:t>
      </w:r>
      <w:r w:rsidRPr="004344E2">
        <w:rPr>
          <w:rFonts w:asciiTheme="minorHAnsi" w:hAnsiTheme="minorHAnsi" w:cstheme="minorHAnsi"/>
          <w:szCs w:val="22"/>
        </w:rPr>
        <w:t xml:space="preserve"> pagará ainda ao adjudicatário os serviços que venha a solicitar ao abrigo do artigo 8º, aplicando-se a tais serviços o disposto nos números anteriores, com as necessárias adaptações.</w:t>
      </w:r>
    </w:p>
    <w:p w14:paraId="2FA11FAE"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lastRenderedPageBreak/>
        <w:t xml:space="preserve">A </w:t>
      </w:r>
      <w:r w:rsidRPr="004344E2">
        <w:rPr>
          <w:rFonts w:asciiTheme="minorHAnsi" w:hAnsiTheme="minorHAnsi" w:cstheme="minorHAnsi"/>
          <w:smallCaps/>
          <w:szCs w:val="22"/>
        </w:rPr>
        <w:t>FCT, I.P.</w:t>
      </w:r>
      <w:r w:rsidRPr="004344E2">
        <w:rPr>
          <w:rFonts w:asciiTheme="minorHAnsi" w:hAnsiTheme="minorHAnsi" w:cstheme="minorHAnsi"/>
          <w:szCs w:val="22"/>
        </w:rPr>
        <w:t xml:space="preserve"> pagará ainda um custo de</w:t>
      </w:r>
      <w:r w:rsidRPr="004344E2">
        <w:rPr>
          <w:rFonts w:asciiTheme="minorHAnsi" w:hAnsiTheme="minorHAnsi" w:cstheme="minorHAnsi"/>
          <w:smallCaps/>
          <w:szCs w:val="22"/>
        </w:rPr>
        <w:t xml:space="preserve"> Desinstalação</w:t>
      </w:r>
      <w:r w:rsidRPr="004344E2">
        <w:rPr>
          <w:rFonts w:asciiTheme="minorHAnsi" w:hAnsiTheme="minorHAnsi" w:cstheme="minorHAnsi"/>
          <w:szCs w:val="22"/>
        </w:rPr>
        <w:t xml:space="preserve"> desde que a mesma suceda antes de decorridos doze meses a contar da ativação do </w:t>
      </w:r>
      <w:r w:rsidRPr="004344E2">
        <w:rPr>
          <w:rFonts w:asciiTheme="minorHAnsi" w:hAnsiTheme="minorHAnsi" w:cstheme="minorHAnsi"/>
          <w:smallCaps/>
          <w:szCs w:val="22"/>
        </w:rPr>
        <w:t xml:space="preserve">Serviço </w:t>
      </w:r>
      <w:r w:rsidRPr="004344E2">
        <w:rPr>
          <w:rFonts w:asciiTheme="minorHAnsi" w:hAnsiTheme="minorHAnsi" w:cstheme="minorHAnsi"/>
          <w:szCs w:val="22"/>
        </w:rPr>
        <w:t xml:space="preserve">nos </w:t>
      </w:r>
      <w:r w:rsidRPr="004344E2">
        <w:rPr>
          <w:rFonts w:asciiTheme="minorHAnsi" w:hAnsiTheme="minorHAnsi" w:cstheme="minorHAnsi"/>
          <w:smallCaps/>
          <w:szCs w:val="22"/>
        </w:rPr>
        <w:t xml:space="preserve">Pares </w:t>
      </w:r>
      <w:r w:rsidRPr="004344E2">
        <w:rPr>
          <w:rFonts w:asciiTheme="minorHAnsi" w:hAnsiTheme="minorHAnsi" w:cstheme="minorHAnsi"/>
          <w:szCs w:val="22"/>
        </w:rPr>
        <w:t>de</w:t>
      </w:r>
      <w:r w:rsidRPr="004344E2">
        <w:rPr>
          <w:rFonts w:asciiTheme="minorHAnsi" w:hAnsiTheme="minorHAnsi" w:cstheme="minorHAnsi"/>
          <w:smallCaps/>
          <w:szCs w:val="22"/>
        </w:rPr>
        <w:t xml:space="preserve"> Locais </w:t>
      </w:r>
      <w:r w:rsidRPr="004344E2">
        <w:rPr>
          <w:rFonts w:asciiTheme="minorHAnsi" w:hAnsiTheme="minorHAnsi" w:cstheme="minorHAnsi"/>
          <w:szCs w:val="22"/>
        </w:rPr>
        <w:t>em causa</w:t>
      </w:r>
      <w:r w:rsidRPr="004344E2">
        <w:rPr>
          <w:rFonts w:asciiTheme="minorHAnsi" w:hAnsiTheme="minorHAnsi" w:cstheme="minorHAnsi"/>
          <w:smallCaps/>
          <w:szCs w:val="22"/>
        </w:rPr>
        <w:t xml:space="preserve"> </w:t>
      </w:r>
      <w:r w:rsidRPr="004344E2">
        <w:rPr>
          <w:rFonts w:asciiTheme="minorHAnsi" w:hAnsiTheme="minorHAnsi" w:cstheme="minorHAnsi"/>
          <w:szCs w:val="22"/>
        </w:rPr>
        <w:t>ou a contar do termo do prazo de instalação aplicável, consoante o que ocorrer primeiro</w:t>
      </w:r>
      <w:r w:rsidRPr="004344E2">
        <w:rPr>
          <w:rFonts w:asciiTheme="minorHAnsi" w:hAnsiTheme="minorHAnsi" w:cstheme="minorHAnsi"/>
          <w:iCs/>
          <w:szCs w:val="22"/>
        </w:rPr>
        <w:t xml:space="preserve">. </w:t>
      </w:r>
    </w:p>
    <w:p w14:paraId="53492290"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O custo referido no número anterior será determinado de acordo com a seguinte fórmula:</w:t>
      </w:r>
    </w:p>
    <w:p w14:paraId="37BFCBAD" w14:textId="77777777" w:rsidR="007F11EE" w:rsidRPr="004344E2" w:rsidRDefault="007F11EE" w:rsidP="007F11EE">
      <w:pPr>
        <w:spacing w:before="60" w:after="60"/>
        <w:jc w:val="center"/>
        <w:rPr>
          <w:rFonts w:asciiTheme="minorHAnsi" w:hAnsiTheme="minorHAnsi" w:cstheme="minorHAnsi"/>
          <w:szCs w:val="22"/>
        </w:rPr>
      </w:pPr>
      <w:r w:rsidRPr="004344E2">
        <w:rPr>
          <w:rFonts w:asciiTheme="minorHAnsi" w:hAnsiTheme="minorHAnsi" w:cstheme="minorHAnsi"/>
          <w:position w:val="-24"/>
          <w:szCs w:val="22"/>
        </w:rPr>
        <w:object w:dxaOrig="1440" w:dyaOrig="620" w14:anchorId="31750059">
          <v:shape id="_x0000_i1026" type="#_x0000_t75" style="width:70.5pt;height:27.5pt" o:ole="">
            <v:imagedata r:id="rId17" o:title=""/>
          </v:shape>
          <o:OLEObject Type="Embed" ProgID="Equation.3" ShapeID="_x0000_i1026" DrawAspect="Content" ObjectID="_1678634870" r:id="rId18"/>
        </w:object>
      </w:r>
    </w:p>
    <w:p w14:paraId="53F56BC3" w14:textId="77777777" w:rsidR="007F11EE" w:rsidRPr="004344E2" w:rsidRDefault="007F11EE" w:rsidP="007F11EE">
      <w:pPr>
        <w:spacing w:before="60" w:after="60" w:line="276" w:lineRule="auto"/>
        <w:ind w:firstLine="720"/>
        <w:rPr>
          <w:rFonts w:asciiTheme="minorHAnsi" w:hAnsiTheme="minorHAnsi" w:cstheme="minorHAnsi"/>
          <w:szCs w:val="22"/>
        </w:rPr>
      </w:pPr>
      <w:r w:rsidRPr="004344E2">
        <w:rPr>
          <w:rFonts w:asciiTheme="minorHAnsi" w:hAnsiTheme="minorHAnsi" w:cstheme="minorHAnsi"/>
          <w:szCs w:val="22"/>
        </w:rPr>
        <w:t>Em que:</w:t>
      </w:r>
    </w:p>
    <w:p w14:paraId="0933EF5C" w14:textId="77777777" w:rsidR="007F11EE" w:rsidRPr="004344E2" w:rsidRDefault="007F11EE" w:rsidP="007F11EE">
      <w:pPr>
        <w:spacing w:before="60" w:after="60" w:line="276" w:lineRule="auto"/>
        <w:ind w:firstLine="720"/>
        <w:rPr>
          <w:rFonts w:asciiTheme="minorHAnsi" w:hAnsiTheme="minorHAnsi" w:cstheme="minorHAnsi"/>
          <w:szCs w:val="22"/>
        </w:rPr>
      </w:pPr>
      <w:r w:rsidRPr="004344E2">
        <w:rPr>
          <w:rFonts w:asciiTheme="minorHAnsi" w:hAnsiTheme="minorHAnsi" w:cstheme="minorHAnsi"/>
          <w:i/>
          <w:szCs w:val="22"/>
        </w:rPr>
        <w:t>VD</w:t>
      </w:r>
      <w:r w:rsidRPr="004344E2">
        <w:rPr>
          <w:rFonts w:asciiTheme="minorHAnsi" w:hAnsiTheme="minorHAnsi" w:cstheme="minorHAnsi"/>
          <w:szCs w:val="22"/>
        </w:rPr>
        <w:t xml:space="preserve"> – valor a pagar;</w:t>
      </w:r>
    </w:p>
    <w:p w14:paraId="287255E5" w14:textId="77777777" w:rsidR="007F11EE" w:rsidRPr="004344E2" w:rsidRDefault="007F11EE" w:rsidP="007F11EE">
      <w:pPr>
        <w:spacing w:before="60" w:after="60" w:line="276" w:lineRule="auto"/>
        <w:ind w:left="720"/>
        <w:rPr>
          <w:rFonts w:asciiTheme="minorHAnsi" w:hAnsiTheme="minorHAnsi" w:cstheme="minorHAnsi"/>
          <w:szCs w:val="22"/>
        </w:rPr>
      </w:pPr>
      <w:r w:rsidRPr="004344E2">
        <w:rPr>
          <w:rFonts w:asciiTheme="minorHAnsi" w:hAnsiTheme="minorHAnsi" w:cstheme="minorHAnsi"/>
          <w:i/>
          <w:szCs w:val="22"/>
        </w:rPr>
        <w:t>CD</w:t>
      </w:r>
      <w:r w:rsidRPr="004344E2">
        <w:rPr>
          <w:rFonts w:asciiTheme="minorHAnsi" w:hAnsiTheme="minorHAnsi" w:cstheme="minorHAnsi"/>
          <w:szCs w:val="22"/>
        </w:rPr>
        <w:t xml:space="preserve"> – custo de </w:t>
      </w:r>
      <w:r w:rsidRPr="004344E2">
        <w:rPr>
          <w:rFonts w:asciiTheme="minorHAnsi" w:hAnsiTheme="minorHAnsi" w:cstheme="minorHAnsi"/>
          <w:smallCaps/>
          <w:szCs w:val="22"/>
        </w:rPr>
        <w:t xml:space="preserve">desinstalação, </w:t>
      </w:r>
      <w:r w:rsidRPr="004344E2">
        <w:rPr>
          <w:rFonts w:asciiTheme="minorHAnsi" w:hAnsiTheme="minorHAnsi" w:cstheme="minorHAnsi"/>
          <w:szCs w:val="22"/>
        </w:rPr>
        <w:t xml:space="preserve">tal como indicado pelo adjudicatário na sua </w:t>
      </w:r>
      <w:r w:rsidRPr="004344E2">
        <w:rPr>
          <w:rFonts w:asciiTheme="minorHAnsi" w:hAnsiTheme="minorHAnsi" w:cstheme="minorHAnsi"/>
          <w:smallCaps/>
          <w:szCs w:val="22"/>
        </w:rPr>
        <w:t>Proposta</w:t>
      </w:r>
      <w:r w:rsidRPr="004344E2">
        <w:rPr>
          <w:rFonts w:asciiTheme="minorHAnsi" w:hAnsiTheme="minorHAnsi" w:cstheme="minorHAnsi"/>
          <w:szCs w:val="22"/>
        </w:rPr>
        <w:t>;</w:t>
      </w:r>
    </w:p>
    <w:p w14:paraId="4555F1E1" w14:textId="77777777" w:rsidR="007F11EE" w:rsidRPr="004344E2" w:rsidRDefault="007F11EE" w:rsidP="007F11EE">
      <w:pPr>
        <w:spacing w:before="60" w:line="276" w:lineRule="auto"/>
        <w:ind w:left="720"/>
        <w:rPr>
          <w:rFonts w:asciiTheme="minorHAnsi" w:hAnsiTheme="minorHAnsi" w:cstheme="minorHAnsi"/>
          <w:szCs w:val="22"/>
        </w:rPr>
      </w:pPr>
      <w:r w:rsidRPr="004344E2">
        <w:rPr>
          <w:rFonts w:asciiTheme="minorHAnsi" w:hAnsiTheme="minorHAnsi" w:cstheme="minorHAnsi"/>
          <w:i/>
          <w:szCs w:val="22"/>
        </w:rPr>
        <w:t>M</w:t>
      </w:r>
      <w:r w:rsidRPr="004344E2">
        <w:rPr>
          <w:rFonts w:asciiTheme="minorHAnsi" w:hAnsiTheme="minorHAnsi" w:cstheme="minorHAnsi"/>
          <w:szCs w:val="22"/>
        </w:rPr>
        <w:t xml:space="preserve"> – número de meses completos em falta para completar o prazo relevante referido no nº9.</w:t>
      </w:r>
    </w:p>
    <w:p w14:paraId="0D2D2DB7"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Se a </w:t>
      </w:r>
      <w:r w:rsidRPr="004344E2">
        <w:rPr>
          <w:rFonts w:asciiTheme="minorHAnsi" w:hAnsiTheme="minorHAnsi" w:cstheme="minorHAnsi"/>
          <w:smallCaps/>
          <w:szCs w:val="22"/>
        </w:rPr>
        <w:t xml:space="preserve">Desinstalação </w:t>
      </w:r>
      <w:r w:rsidRPr="004344E2">
        <w:rPr>
          <w:rFonts w:asciiTheme="minorHAnsi" w:hAnsiTheme="minorHAnsi" w:cstheme="minorHAnsi"/>
          <w:szCs w:val="22"/>
        </w:rPr>
        <w:t xml:space="preserve">não for efetuada no prazo limite previsto no n.º 2 do art.º 11.º a </w:t>
      </w:r>
      <w:r w:rsidRPr="004344E2">
        <w:rPr>
          <w:rFonts w:asciiTheme="minorHAnsi" w:hAnsiTheme="minorHAnsi" w:cstheme="minorHAnsi"/>
          <w:smallCaps/>
          <w:szCs w:val="22"/>
        </w:rPr>
        <w:t>FCT, I.P.</w:t>
      </w:r>
      <w:r w:rsidRPr="004344E2">
        <w:rPr>
          <w:rFonts w:asciiTheme="minorHAnsi" w:hAnsiTheme="minorHAnsi" w:cstheme="minorHAnsi"/>
          <w:szCs w:val="22"/>
        </w:rPr>
        <w:t xml:space="preserve"> fica desonerada, a partir do fim desse prazo, do pagamento de qualquer preço pela prestação do </w:t>
      </w:r>
      <w:r w:rsidRPr="004344E2">
        <w:rPr>
          <w:rFonts w:asciiTheme="minorHAnsi" w:hAnsiTheme="minorHAnsi" w:cstheme="minorHAnsi"/>
          <w:smallCaps/>
          <w:szCs w:val="22"/>
        </w:rPr>
        <w:t>Serviço</w:t>
      </w:r>
      <w:r w:rsidRPr="004344E2">
        <w:rPr>
          <w:rFonts w:asciiTheme="minorHAnsi" w:hAnsiTheme="minorHAnsi" w:cstheme="minorHAnsi"/>
          <w:szCs w:val="22"/>
        </w:rPr>
        <w:t xml:space="preserve"> nos </w:t>
      </w:r>
      <w:r w:rsidRPr="004344E2">
        <w:rPr>
          <w:rFonts w:asciiTheme="minorHAnsi" w:hAnsiTheme="minorHAnsi" w:cstheme="minorHAnsi"/>
          <w:smallCaps/>
          <w:szCs w:val="22"/>
        </w:rPr>
        <w:t xml:space="preserve">Pares </w:t>
      </w:r>
      <w:r w:rsidRPr="004344E2">
        <w:rPr>
          <w:rFonts w:asciiTheme="minorHAnsi" w:hAnsiTheme="minorHAnsi" w:cstheme="minorHAnsi"/>
          <w:szCs w:val="22"/>
        </w:rPr>
        <w:t>de</w:t>
      </w:r>
      <w:r w:rsidRPr="004344E2">
        <w:rPr>
          <w:rFonts w:asciiTheme="minorHAnsi" w:hAnsiTheme="minorHAnsi" w:cstheme="minorHAnsi"/>
          <w:smallCaps/>
          <w:szCs w:val="22"/>
        </w:rPr>
        <w:t xml:space="preserve"> Locais</w:t>
      </w:r>
      <w:r w:rsidRPr="004344E2">
        <w:rPr>
          <w:rFonts w:asciiTheme="minorHAnsi" w:hAnsiTheme="minorHAnsi" w:cstheme="minorHAnsi"/>
          <w:szCs w:val="22"/>
        </w:rPr>
        <w:t xml:space="preserve"> em causa.</w:t>
      </w:r>
    </w:p>
    <w:p w14:paraId="193F8B51"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Em derrogação do estabelecido no nº 9 do presente artigo, não há lugar ao pagamento de qualquer preço, no caso de a </w:t>
      </w:r>
      <w:r w:rsidRPr="004344E2">
        <w:rPr>
          <w:rFonts w:asciiTheme="minorHAnsi" w:hAnsiTheme="minorHAnsi" w:cstheme="minorHAnsi"/>
          <w:smallCaps/>
          <w:szCs w:val="22"/>
        </w:rPr>
        <w:t>Desinstalação</w:t>
      </w:r>
      <w:r w:rsidRPr="004344E2">
        <w:rPr>
          <w:rFonts w:asciiTheme="minorHAnsi" w:hAnsiTheme="minorHAnsi" w:cstheme="minorHAnsi"/>
          <w:szCs w:val="22"/>
        </w:rPr>
        <w:t xml:space="preserve"> ser motivada por incumprimento dos requisitos técnicos aplicáveis ao </w:t>
      </w:r>
      <w:r w:rsidRPr="004344E2">
        <w:rPr>
          <w:rFonts w:asciiTheme="minorHAnsi" w:hAnsiTheme="minorHAnsi" w:cstheme="minorHAnsi"/>
          <w:smallCaps/>
          <w:szCs w:val="22"/>
        </w:rPr>
        <w:t>Serviço</w:t>
      </w:r>
      <w:r w:rsidRPr="004344E2">
        <w:rPr>
          <w:rFonts w:asciiTheme="minorHAnsi" w:hAnsiTheme="minorHAnsi" w:cstheme="minorHAnsi"/>
          <w:szCs w:val="22"/>
        </w:rPr>
        <w:t xml:space="preserve"> por parte do adjudicatário.</w:t>
      </w:r>
    </w:p>
    <w:p w14:paraId="35D060FE" w14:textId="77777777" w:rsidR="007F11EE" w:rsidRPr="004344E2" w:rsidRDefault="007F11EE" w:rsidP="00DD1623">
      <w:pPr>
        <w:numPr>
          <w:ilvl w:val="0"/>
          <w:numId w:val="3"/>
        </w:numPr>
        <w:tabs>
          <w:tab w:val="clear" w:pos="864"/>
          <w:tab w:val="num" w:pos="709"/>
        </w:tabs>
        <w:spacing w:before="60" w:after="60" w:line="360" w:lineRule="auto"/>
        <w:ind w:left="0" w:firstLine="0"/>
        <w:rPr>
          <w:rFonts w:asciiTheme="minorHAnsi" w:hAnsiTheme="minorHAnsi" w:cstheme="minorHAnsi"/>
          <w:szCs w:val="22"/>
        </w:rPr>
      </w:pPr>
      <w:r w:rsidRPr="004344E2">
        <w:rPr>
          <w:rFonts w:asciiTheme="minorHAnsi" w:hAnsiTheme="minorHAnsi" w:cstheme="minorHAnsi"/>
          <w:szCs w:val="22"/>
        </w:rPr>
        <w:t xml:space="preserve">Sempre que, no decurso da vigência do </w:t>
      </w:r>
      <w:r w:rsidRPr="004344E2">
        <w:rPr>
          <w:rFonts w:asciiTheme="minorHAnsi" w:hAnsiTheme="minorHAnsi" w:cstheme="minorHAnsi"/>
          <w:smallCaps/>
          <w:szCs w:val="22"/>
        </w:rPr>
        <w:t>Contrato</w:t>
      </w:r>
      <w:r w:rsidRPr="004344E2">
        <w:rPr>
          <w:rFonts w:asciiTheme="minorHAnsi" w:hAnsiTheme="minorHAnsi" w:cstheme="minorHAnsi"/>
          <w:szCs w:val="22"/>
        </w:rPr>
        <w:t xml:space="preserve">, se verificar uma alteração significativa das condições de mercado que conduza uma descida relevante dos preços praticados para o </w:t>
      </w:r>
      <w:r w:rsidRPr="004344E2">
        <w:rPr>
          <w:rFonts w:asciiTheme="minorHAnsi" w:hAnsiTheme="minorHAnsi" w:cstheme="minorHAnsi"/>
          <w:smallCaps/>
          <w:szCs w:val="22"/>
        </w:rPr>
        <w:t>Serviço</w:t>
      </w:r>
      <w:r w:rsidRPr="004344E2">
        <w:rPr>
          <w:rFonts w:asciiTheme="minorHAnsi" w:hAnsiTheme="minorHAnsi" w:cstheme="minorHAnsi"/>
          <w:szCs w:val="22"/>
        </w:rPr>
        <w:t>, os mesmos serão objeto de revisão nesse sentido.</w:t>
      </w:r>
    </w:p>
    <w:p w14:paraId="1625BD74" w14:textId="27D82402" w:rsidR="007F11EE" w:rsidRDefault="007F11EE" w:rsidP="00DD1623">
      <w:pPr>
        <w:numPr>
          <w:ilvl w:val="0"/>
          <w:numId w:val="3"/>
        </w:numPr>
        <w:tabs>
          <w:tab w:val="clear" w:pos="864"/>
        </w:tabs>
        <w:spacing w:before="60" w:after="60" w:line="360" w:lineRule="auto"/>
        <w:ind w:left="0" w:firstLine="0"/>
        <w:rPr>
          <w:rFonts w:asciiTheme="minorHAnsi" w:hAnsiTheme="minorHAnsi" w:cstheme="minorHAnsi"/>
        </w:rPr>
      </w:pPr>
      <w:r w:rsidRPr="004344E2">
        <w:rPr>
          <w:rFonts w:asciiTheme="minorHAnsi" w:hAnsiTheme="minorHAnsi" w:cstheme="minorHAnsi"/>
        </w:rPr>
        <w:t>A fatura a emitir pelo adjudicatário assume a forma de fatura eletrónica, com os requisitos legais, nomeadamente os resultantes do artigo 299º-B do CCP.</w:t>
      </w:r>
    </w:p>
    <w:p w14:paraId="29EA1DA5" w14:textId="77777777" w:rsidR="00DD1623" w:rsidRPr="004344E2" w:rsidRDefault="00DD1623" w:rsidP="00DD1623">
      <w:pPr>
        <w:spacing w:before="60" w:after="60" w:line="360" w:lineRule="auto"/>
        <w:rPr>
          <w:rFonts w:asciiTheme="minorHAnsi" w:hAnsiTheme="minorHAnsi" w:cstheme="minorHAnsi"/>
        </w:rPr>
      </w:pPr>
    </w:p>
    <w:p w14:paraId="2485CA70" w14:textId="77777777" w:rsidR="004B3399" w:rsidRPr="0032173A" w:rsidRDefault="004B3399" w:rsidP="004B3399">
      <w:pPr>
        <w:spacing w:before="60" w:after="60"/>
      </w:pPr>
    </w:p>
    <w:p w14:paraId="5015F461" w14:textId="77777777" w:rsidR="00C5104A" w:rsidRPr="00C5104A" w:rsidRDefault="00C5104A" w:rsidP="00C5104A">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7ED77D7F" w14:textId="77777777" w:rsidR="004B3399" w:rsidRPr="00DC2012" w:rsidRDefault="004B3399" w:rsidP="004B3399">
      <w:pPr>
        <w:pStyle w:val="Heading2"/>
        <w:keepNext w:val="0"/>
        <w:rPr>
          <w:b w:val="0"/>
        </w:rPr>
      </w:pPr>
      <w:r w:rsidRPr="00DC2012">
        <w:t>caução</w:t>
      </w:r>
    </w:p>
    <w:p w14:paraId="2BF65D43" w14:textId="73F8643E" w:rsidR="004B3399" w:rsidRPr="00041FA8" w:rsidRDefault="004B3399" w:rsidP="00DD1623">
      <w:pPr>
        <w:pStyle w:val="BodyTextIndent3"/>
        <w:numPr>
          <w:ilvl w:val="0"/>
          <w:numId w:val="9"/>
        </w:numPr>
        <w:tabs>
          <w:tab w:val="clear" w:pos="1710"/>
          <w:tab w:val="num" w:pos="426"/>
        </w:tabs>
        <w:spacing w:before="60" w:after="60" w:line="360" w:lineRule="auto"/>
        <w:ind w:left="426" w:hanging="426"/>
        <w:rPr>
          <w:rFonts w:asciiTheme="minorHAnsi" w:hAnsiTheme="minorHAnsi"/>
          <w:sz w:val="22"/>
          <w:szCs w:val="22"/>
        </w:rPr>
      </w:pPr>
      <w:r w:rsidRPr="00041FA8">
        <w:rPr>
          <w:rFonts w:asciiTheme="minorHAnsi" w:hAnsiTheme="minorHAnsi"/>
          <w:sz w:val="22"/>
          <w:szCs w:val="22"/>
        </w:rPr>
        <w:t xml:space="preserve">Como forma de garantir o exato e pontual cumprimento de todas as obrigações legais e contratuais, bem como a celebração do contrato, o adjudicatário deve, no caso de o </w:t>
      </w:r>
      <w:r w:rsidRPr="00041FA8">
        <w:rPr>
          <w:rFonts w:asciiTheme="minorHAnsi" w:hAnsiTheme="minorHAnsi"/>
          <w:sz w:val="22"/>
          <w:szCs w:val="22"/>
        </w:rPr>
        <w:lastRenderedPageBreak/>
        <w:t>preço contratual ser igual ou superior a 200.000</w:t>
      </w:r>
      <w:r w:rsidR="00900B2F">
        <w:rPr>
          <w:rFonts w:asciiTheme="minorHAnsi" w:hAnsiTheme="minorHAnsi"/>
          <w:sz w:val="22"/>
          <w:szCs w:val="22"/>
        </w:rPr>
        <w:t xml:space="preserve">,00 </w:t>
      </w:r>
      <w:r w:rsidRPr="00041FA8">
        <w:rPr>
          <w:rFonts w:asciiTheme="minorHAnsi" w:hAnsiTheme="minorHAnsi"/>
          <w:sz w:val="22"/>
          <w:szCs w:val="22"/>
        </w:rPr>
        <w:t>€, prestar caução nos termos e condições constantes estabelecido no artigo 90º do Código dos Contratos Públicos.</w:t>
      </w:r>
    </w:p>
    <w:p w14:paraId="25648B03" w14:textId="341B1286" w:rsidR="004B3399" w:rsidRPr="00041FA8" w:rsidRDefault="004B3399" w:rsidP="00DD1623">
      <w:pPr>
        <w:pStyle w:val="BodyTextIndent3"/>
        <w:numPr>
          <w:ilvl w:val="0"/>
          <w:numId w:val="9"/>
        </w:numPr>
        <w:tabs>
          <w:tab w:val="clear" w:pos="1710"/>
        </w:tabs>
        <w:spacing w:before="60" w:after="60" w:line="360" w:lineRule="auto"/>
        <w:ind w:left="426" w:hanging="426"/>
        <w:rPr>
          <w:rFonts w:asciiTheme="minorHAnsi" w:hAnsiTheme="minorHAnsi"/>
          <w:sz w:val="22"/>
          <w:szCs w:val="22"/>
        </w:rPr>
      </w:pPr>
      <w:r w:rsidRPr="00041FA8">
        <w:rPr>
          <w:rFonts w:asciiTheme="minorHAnsi" w:hAnsiTheme="minorHAnsi"/>
          <w:sz w:val="22"/>
          <w:szCs w:val="22"/>
        </w:rPr>
        <w:t xml:space="preserve">O valor da caução a prestar é de </w:t>
      </w:r>
      <w:r w:rsidR="008A5E29">
        <w:rPr>
          <w:rFonts w:asciiTheme="minorHAnsi" w:hAnsiTheme="minorHAnsi"/>
          <w:sz w:val="22"/>
          <w:szCs w:val="22"/>
        </w:rPr>
        <w:t>5% do preço contratual</w:t>
      </w:r>
      <w:r w:rsidR="00900B2F">
        <w:rPr>
          <w:rFonts w:asciiTheme="minorHAnsi" w:hAnsiTheme="minorHAnsi"/>
          <w:sz w:val="22"/>
          <w:szCs w:val="22"/>
        </w:rPr>
        <w:t>.</w:t>
      </w:r>
    </w:p>
    <w:p w14:paraId="33A0DDDA" w14:textId="77777777" w:rsidR="004B3399" w:rsidRPr="00041FA8" w:rsidRDefault="004B3399" w:rsidP="00DD1623">
      <w:pPr>
        <w:pStyle w:val="BodyTextIndent3"/>
        <w:numPr>
          <w:ilvl w:val="0"/>
          <w:numId w:val="9"/>
        </w:numPr>
        <w:tabs>
          <w:tab w:val="clear" w:pos="1710"/>
        </w:tabs>
        <w:spacing w:before="60" w:after="60" w:line="360" w:lineRule="auto"/>
        <w:ind w:left="426" w:hanging="426"/>
        <w:rPr>
          <w:rFonts w:asciiTheme="minorHAnsi" w:hAnsiTheme="minorHAnsi"/>
          <w:sz w:val="22"/>
          <w:szCs w:val="22"/>
        </w:rPr>
      </w:pPr>
      <w:r w:rsidRPr="00041FA8">
        <w:rPr>
          <w:rFonts w:asciiTheme="minorHAnsi" w:hAnsiTheme="minorHAnsi"/>
          <w:sz w:val="22"/>
          <w:szCs w:val="22"/>
        </w:rPr>
        <w:t>A caução é liberada nos termos previstos no artigo 295º do Código dos Contratos Públicos.</w:t>
      </w:r>
    </w:p>
    <w:p w14:paraId="677392FD" w14:textId="77777777" w:rsidR="004B3399" w:rsidRPr="0032173A" w:rsidRDefault="004B3399" w:rsidP="004B3399">
      <w:pPr>
        <w:pStyle w:val="BodyText3"/>
        <w:spacing w:before="60" w:after="60"/>
        <w:rPr>
          <w:sz w:val="24"/>
          <w:szCs w:val="24"/>
        </w:rPr>
      </w:pPr>
    </w:p>
    <w:p w14:paraId="24C1D66B" w14:textId="77777777" w:rsidR="00C5104A" w:rsidRPr="00C5104A" w:rsidRDefault="00C5104A" w:rsidP="00C5104A">
      <w:pPr>
        <w:pStyle w:val="Heading2"/>
        <w:keepNext w:val="0"/>
        <w:rPr>
          <w:b w:val="0"/>
        </w:rPr>
      </w:pPr>
      <w:bookmarkStart w:id="8" w:name="VIGÊNCIA"/>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034D0B4F" w14:textId="77777777" w:rsidR="004B3399" w:rsidRPr="00B411F9" w:rsidRDefault="004B3399" w:rsidP="004B3399">
      <w:pPr>
        <w:pStyle w:val="Heading2"/>
        <w:keepNext w:val="0"/>
        <w:rPr>
          <w:b w:val="0"/>
        </w:rPr>
      </w:pPr>
      <w:r w:rsidRPr="00B411F9">
        <w:t>Vigência</w:t>
      </w:r>
      <w:bookmarkEnd w:id="8"/>
      <w:r w:rsidRPr="00B411F9">
        <w:t xml:space="preserve"> do contrato</w:t>
      </w:r>
    </w:p>
    <w:p w14:paraId="281E20C4" w14:textId="51E6CF6E" w:rsidR="00044924" w:rsidRPr="004C3D69" w:rsidRDefault="004B3399" w:rsidP="00DD1623">
      <w:pPr>
        <w:pStyle w:val="BodyTextIndent3"/>
        <w:numPr>
          <w:ilvl w:val="0"/>
          <w:numId w:val="10"/>
        </w:numPr>
        <w:tabs>
          <w:tab w:val="num" w:pos="426"/>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O contrato inicia a sua vigência na data da respetiva assinatura</w:t>
      </w:r>
      <w:r w:rsidR="008A5617">
        <w:rPr>
          <w:rFonts w:asciiTheme="minorHAnsi" w:hAnsiTheme="minorHAnsi"/>
          <w:sz w:val="22"/>
          <w:szCs w:val="22"/>
        </w:rPr>
        <w:t xml:space="preserve"> </w:t>
      </w:r>
      <w:r w:rsidR="00C12130">
        <w:rPr>
          <w:rFonts w:asciiTheme="minorHAnsi" w:hAnsiTheme="minorHAnsi"/>
          <w:sz w:val="22"/>
          <w:szCs w:val="22"/>
        </w:rPr>
        <w:t>devendo</w:t>
      </w:r>
      <w:r w:rsidR="008A5617">
        <w:rPr>
          <w:rFonts w:asciiTheme="minorHAnsi" w:hAnsiTheme="minorHAnsi"/>
          <w:sz w:val="22"/>
          <w:szCs w:val="22"/>
        </w:rPr>
        <w:t>,</w:t>
      </w:r>
      <w:r w:rsidR="009A76B5">
        <w:rPr>
          <w:rFonts w:asciiTheme="minorHAnsi" w:hAnsiTheme="minorHAnsi"/>
          <w:sz w:val="22"/>
          <w:szCs w:val="22"/>
        </w:rPr>
        <w:t xml:space="preserve"> contudo</w:t>
      </w:r>
      <w:r w:rsidR="008A5617">
        <w:rPr>
          <w:rFonts w:asciiTheme="minorHAnsi" w:hAnsiTheme="minorHAnsi"/>
          <w:sz w:val="22"/>
          <w:szCs w:val="22"/>
        </w:rPr>
        <w:t>,</w:t>
      </w:r>
      <w:r w:rsidR="009A76B5">
        <w:rPr>
          <w:rFonts w:asciiTheme="minorHAnsi" w:hAnsiTheme="minorHAnsi"/>
          <w:sz w:val="22"/>
          <w:szCs w:val="22"/>
        </w:rPr>
        <w:t xml:space="preserve"> o serviço começar a ser prestado apenas</w:t>
      </w:r>
      <w:r w:rsidR="00E844AB">
        <w:rPr>
          <w:rFonts w:asciiTheme="minorHAnsi" w:hAnsiTheme="minorHAnsi"/>
          <w:sz w:val="22"/>
          <w:szCs w:val="22"/>
        </w:rPr>
        <w:t xml:space="preserve"> em 17 de Maio de 2021</w:t>
      </w:r>
      <w:r w:rsidR="00946B4A">
        <w:rPr>
          <w:rFonts w:asciiTheme="minorHAnsi" w:hAnsiTheme="minorHAnsi"/>
          <w:sz w:val="22"/>
          <w:szCs w:val="22"/>
        </w:rPr>
        <w:t>, se outra data não for comunicada ao adjudicatário pela FCT</w:t>
      </w:r>
      <w:r w:rsidR="00E559D3">
        <w:rPr>
          <w:rFonts w:asciiTheme="minorHAnsi" w:hAnsiTheme="minorHAnsi"/>
          <w:sz w:val="22"/>
          <w:szCs w:val="22"/>
        </w:rPr>
        <w:t>, I.P.</w:t>
      </w:r>
      <w:r w:rsidR="00946B4A">
        <w:rPr>
          <w:rFonts w:asciiTheme="minorHAnsi" w:hAnsiTheme="minorHAnsi"/>
          <w:sz w:val="22"/>
          <w:szCs w:val="22"/>
        </w:rPr>
        <w:t>.</w:t>
      </w:r>
      <w:r w:rsidR="009A76B5">
        <w:rPr>
          <w:rFonts w:asciiTheme="minorHAnsi" w:hAnsiTheme="minorHAnsi"/>
          <w:sz w:val="22"/>
          <w:szCs w:val="22"/>
        </w:rPr>
        <w:t xml:space="preserve"> </w:t>
      </w:r>
    </w:p>
    <w:p w14:paraId="2F554EE3" w14:textId="77777777" w:rsidR="00044924" w:rsidRDefault="00044924" w:rsidP="00DD1623">
      <w:pPr>
        <w:pStyle w:val="BodyTextIndent3"/>
        <w:numPr>
          <w:ilvl w:val="0"/>
          <w:numId w:val="10"/>
        </w:numPr>
        <w:tabs>
          <w:tab w:val="num" w:pos="426"/>
        </w:tabs>
        <w:spacing w:before="60" w:after="60" w:line="360" w:lineRule="auto"/>
        <w:ind w:left="426" w:hanging="426"/>
        <w:rPr>
          <w:rFonts w:asciiTheme="minorHAnsi" w:hAnsiTheme="minorHAnsi" w:cstheme="minorHAnsi"/>
          <w:sz w:val="22"/>
          <w:szCs w:val="22"/>
        </w:rPr>
      </w:pPr>
      <w:r w:rsidRPr="004C3D69">
        <w:rPr>
          <w:rFonts w:asciiTheme="minorHAnsi" w:hAnsiTheme="minorHAnsi" w:cstheme="minorHAnsi"/>
          <w:sz w:val="22"/>
          <w:szCs w:val="22"/>
        </w:rPr>
        <w:t xml:space="preserve">Salvo quando haja lugar a rescisão com fundamento em incumprimento definitivo, o </w:t>
      </w:r>
      <w:r w:rsidRPr="004C3D69">
        <w:rPr>
          <w:rFonts w:asciiTheme="minorHAnsi" w:hAnsiTheme="minorHAnsi" w:cstheme="minorHAnsi"/>
          <w:smallCaps/>
          <w:sz w:val="22"/>
          <w:szCs w:val="22"/>
        </w:rPr>
        <w:t>Contrato</w:t>
      </w:r>
      <w:r w:rsidRPr="004C3D69">
        <w:rPr>
          <w:rFonts w:asciiTheme="minorHAnsi" w:hAnsiTheme="minorHAnsi" w:cstheme="minorHAnsi"/>
          <w:sz w:val="22"/>
          <w:szCs w:val="22"/>
        </w:rPr>
        <w:t xml:space="preserve"> cessa vigência quando terminar a prestação do </w:t>
      </w:r>
      <w:r w:rsidRPr="004C3D69">
        <w:rPr>
          <w:rFonts w:asciiTheme="minorHAnsi" w:hAnsiTheme="minorHAnsi" w:cstheme="minorHAnsi"/>
          <w:smallCaps/>
          <w:sz w:val="22"/>
          <w:szCs w:val="22"/>
        </w:rPr>
        <w:t xml:space="preserve">Serviço </w:t>
      </w:r>
      <w:r w:rsidRPr="004C3D69">
        <w:rPr>
          <w:rFonts w:asciiTheme="minorHAnsi" w:hAnsiTheme="minorHAnsi" w:cstheme="minorHAnsi"/>
          <w:sz w:val="22"/>
          <w:szCs w:val="22"/>
        </w:rPr>
        <w:t xml:space="preserve">em relação ao último dos </w:t>
      </w:r>
      <w:r w:rsidRPr="004C3D69">
        <w:rPr>
          <w:rFonts w:asciiTheme="minorHAnsi" w:hAnsiTheme="minorHAnsi" w:cstheme="minorHAnsi"/>
          <w:smallCaps/>
          <w:sz w:val="22"/>
          <w:szCs w:val="22"/>
        </w:rPr>
        <w:t>Pares</w:t>
      </w:r>
      <w:r w:rsidRPr="004C3D69">
        <w:rPr>
          <w:rFonts w:asciiTheme="minorHAnsi" w:hAnsiTheme="minorHAnsi" w:cstheme="minorHAnsi"/>
          <w:sz w:val="22"/>
          <w:szCs w:val="22"/>
        </w:rPr>
        <w:t xml:space="preserve"> de </w:t>
      </w:r>
      <w:r w:rsidRPr="004C3D69">
        <w:rPr>
          <w:rFonts w:asciiTheme="minorHAnsi" w:hAnsiTheme="minorHAnsi" w:cstheme="minorHAnsi"/>
          <w:smallCaps/>
          <w:sz w:val="22"/>
          <w:szCs w:val="22"/>
        </w:rPr>
        <w:t>Locais</w:t>
      </w:r>
      <w:r w:rsidRPr="004C3D69">
        <w:rPr>
          <w:rFonts w:asciiTheme="minorHAnsi" w:hAnsiTheme="minorHAnsi" w:cstheme="minorHAnsi"/>
          <w:sz w:val="22"/>
          <w:szCs w:val="22"/>
        </w:rPr>
        <w:t>, desde que cumpridas todas as obrigações que daquele emergem para as partes e sem prejuízo do disposto no nº 4.</w:t>
      </w:r>
    </w:p>
    <w:p w14:paraId="0384ED59" w14:textId="0C9A9402" w:rsidR="00044924" w:rsidRPr="004C3D69" w:rsidRDefault="00044924" w:rsidP="00DD1623">
      <w:pPr>
        <w:pStyle w:val="BodyTextIndent3"/>
        <w:numPr>
          <w:ilvl w:val="0"/>
          <w:numId w:val="10"/>
        </w:numPr>
        <w:tabs>
          <w:tab w:val="num" w:pos="426"/>
        </w:tabs>
        <w:spacing w:before="60" w:after="60" w:line="360" w:lineRule="auto"/>
        <w:ind w:left="426" w:hanging="426"/>
        <w:rPr>
          <w:rFonts w:asciiTheme="minorHAnsi" w:hAnsiTheme="minorHAnsi" w:cstheme="minorHAnsi"/>
          <w:szCs w:val="22"/>
        </w:rPr>
      </w:pPr>
      <w:r w:rsidRPr="004C3D69">
        <w:rPr>
          <w:rFonts w:asciiTheme="minorHAnsi" w:hAnsiTheme="minorHAnsi" w:cstheme="minorHAnsi"/>
          <w:sz w:val="22"/>
          <w:szCs w:val="22"/>
        </w:rPr>
        <w:t xml:space="preserve">Considera-se que termina a prestação do </w:t>
      </w:r>
      <w:r w:rsidRPr="004C3D69">
        <w:rPr>
          <w:rFonts w:asciiTheme="minorHAnsi" w:hAnsiTheme="minorHAnsi" w:cstheme="minorHAnsi"/>
          <w:smallCaps/>
          <w:sz w:val="22"/>
          <w:szCs w:val="22"/>
        </w:rPr>
        <w:t>Serviço</w:t>
      </w:r>
      <w:r w:rsidRPr="004C3D69">
        <w:rPr>
          <w:rFonts w:asciiTheme="minorHAnsi" w:hAnsiTheme="minorHAnsi" w:cstheme="minorHAnsi"/>
          <w:sz w:val="22"/>
          <w:szCs w:val="22"/>
        </w:rPr>
        <w:t xml:space="preserve"> em relação a cada </w:t>
      </w:r>
      <w:r w:rsidRPr="004C3D69">
        <w:rPr>
          <w:rFonts w:asciiTheme="minorHAnsi" w:hAnsiTheme="minorHAnsi" w:cstheme="minorHAnsi"/>
          <w:smallCaps/>
          <w:sz w:val="22"/>
          <w:szCs w:val="22"/>
        </w:rPr>
        <w:t>Par</w:t>
      </w:r>
      <w:r w:rsidRPr="004C3D69">
        <w:rPr>
          <w:rFonts w:asciiTheme="minorHAnsi" w:hAnsiTheme="minorHAnsi" w:cstheme="minorHAnsi"/>
          <w:sz w:val="22"/>
          <w:szCs w:val="22"/>
        </w:rPr>
        <w:t xml:space="preserve"> de </w:t>
      </w:r>
      <w:r w:rsidRPr="004C3D69">
        <w:rPr>
          <w:rFonts w:asciiTheme="minorHAnsi" w:hAnsiTheme="minorHAnsi" w:cstheme="minorHAnsi"/>
          <w:smallCaps/>
          <w:sz w:val="22"/>
          <w:szCs w:val="22"/>
        </w:rPr>
        <w:t>Locais</w:t>
      </w:r>
      <w:r w:rsidRPr="004C3D69">
        <w:rPr>
          <w:rFonts w:asciiTheme="minorHAnsi" w:hAnsiTheme="minorHAnsi" w:cstheme="minorHAnsi"/>
          <w:sz w:val="22"/>
          <w:szCs w:val="22"/>
        </w:rPr>
        <w:t xml:space="preserve">, </w:t>
      </w:r>
      <w:r w:rsidR="00241371">
        <w:rPr>
          <w:rFonts w:asciiTheme="minorHAnsi" w:hAnsiTheme="minorHAnsi" w:cstheme="minorHAnsi"/>
          <w:sz w:val="22"/>
          <w:szCs w:val="22"/>
        </w:rPr>
        <w:t>quando esgotado o plafond</w:t>
      </w:r>
      <w:r w:rsidR="00C30590">
        <w:rPr>
          <w:rFonts w:asciiTheme="minorHAnsi" w:hAnsiTheme="minorHAnsi" w:cstheme="minorHAnsi"/>
          <w:sz w:val="22"/>
          <w:szCs w:val="22"/>
        </w:rPr>
        <w:t xml:space="preserve"> total</w:t>
      </w:r>
      <w:r w:rsidR="00241371">
        <w:rPr>
          <w:rFonts w:asciiTheme="minorHAnsi" w:hAnsiTheme="minorHAnsi" w:cstheme="minorHAnsi"/>
          <w:sz w:val="22"/>
          <w:szCs w:val="22"/>
        </w:rPr>
        <w:t xml:space="preserve"> </w:t>
      </w:r>
      <w:r w:rsidR="00C30590">
        <w:rPr>
          <w:rFonts w:asciiTheme="minorHAnsi" w:hAnsiTheme="minorHAnsi" w:cstheme="minorHAnsi"/>
          <w:sz w:val="22"/>
          <w:szCs w:val="22"/>
        </w:rPr>
        <w:t xml:space="preserve">adjudicado ou </w:t>
      </w:r>
      <w:r w:rsidRPr="004C3D69">
        <w:rPr>
          <w:rFonts w:asciiTheme="minorHAnsi" w:hAnsiTheme="minorHAnsi" w:cstheme="minorHAnsi"/>
          <w:sz w:val="22"/>
          <w:szCs w:val="22"/>
        </w:rPr>
        <w:t>doze meses após a verificação do primeiro dos seguintes eventos:</w:t>
      </w:r>
    </w:p>
    <w:p w14:paraId="1D921207" w14:textId="6C321FB1" w:rsidR="00044924" w:rsidRPr="004C3D69" w:rsidRDefault="00044924" w:rsidP="00DD1623">
      <w:pPr>
        <w:pStyle w:val="ListParagraph"/>
        <w:numPr>
          <w:ilvl w:val="1"/>
          <w:numId w:val="10"/>
        </w:numPr>
        <w:spacing w:before="60" w:after="60" w:line="360" w:lineRule="auto"/>
        <w:jc w:val="left"/>
        <w:rPr>
          <w:rFonts w:asciiTheme="minorHAnsi" w:hAnsiTheme="minorHAnsi" w:cstheme="minorHAnsi"/>
          <w:szCs w:val="22"/>
        </w:rPr>
      </w:pPr>
      <w:r w:rsidRPr="004C3D69">
        <w:rPr>
          <w:rFonts w:asciiTheme="minorHAnsi" w:hAnsiTheme="minorHAnsi" w:cstheme="minorHAnsi"/>
          <w:szCs w:val="22"/>
        </w:rPr>
        <w:t xml:space="preserve">Ativação do </w:t>
      </w:r>
      <w:r w:rsidRPr="004C3D69">
        <w:rPr>
          <w:rFonts w:asciiTheme="minorHAnsi" w:hAnsiTheme="minorHAnsi" w:cstheme="minorHAnsi"/>
          <w:smallCaps/>
          <w:szCs w:val="22"/>
        </w:rPr>
        <w:t>Serviço</w:t>
      </w:r>
      <w:r w:rsidRPr="004C3D69">
        <w:rPr>
          <w:rFonts w:asciiTheme="minorHAnsi" w:hAnsiTheme="minorHAnsi" w:cstheme="minorHAnsi"/>
          <w:szCs w:val="22"/>
        </w:rPr>
        <w:t>;</w:t>
      </w:r>
    </w:p>
    <w:p w14:paraId="07CA4DD8" w14:textId="77777777" w:rsidR="00044924" w:rsidRPr="00541C2A" w:rsidRDefault="00044924" w:rsidP="00DD1623">
      <w:pPr>
        <w:pStyle w:val="ListParagraph"/>
        <w:numPr>
          <w:ilvl w:val="1"/>
          <w:numId w:val="10"/>
        </w:numPr>
        <w:spacing w:before="60" w:after="60" w:line="360" w:lineRule="auto"/>
        <w:jc w:val="left"/>
        <w:rPr>
          <w:rFonts w:ascii="Garamond" w:hAnsi="Garamond" w:cstheme="minorHAnsi"/>
          <w:szCs w:val="22"/>
        </w:rPr>
      </w:pPr>
      <w:r w:rsidRPr="004C3D69">
        <w:rPr>
          <w:rFonts w:asciiTheme="minorHAnsi" w:hAnsiTheme="minorHAnsi" w:cstheme="minorHAnsi"/>
          <w:szCs w:val="22"/>
        </w:rPr>
        <w:t xml:space="preserve">Termo do prazo limite de instalação do </w:t>
      </w:r>
      <w:r w:rsidRPr="004C3D69">
        <w:rPr>
          <w:rFonts w:asciiTheme="minorHAnsi" w:hAnsiTheme="minorHAnsi" w:cstheme="minorHAnsi"/>
          <w:smallCaps/>
          <w:szCs w:val="22"/>
        </w:rPr>
        <w:t>Serviço</w:t>
      </w:r>
      <w:r w:rsidRPr="00541C2A">
        <w:rPr>
          <w:rFonts w:ascii="Garamond" w:hAnsi="Garamond" w:cstheme="minorHAnsi"/>
          <w:szCs w:val="22"/>
        </w:rPr>
        <w:t>.</w:t>
      </w:r>
    </w:p>
    <w:p w14:paraId="78185408" w14:textId="4DC5F50B" w:rsidR="00DD1623" w:rsidRDefault="00DD1623" w:rsidP="00DD1623">
      <w:pPr>
        <w:pStyle w:val="BodyTextIndent3"/>
        <w:numPr>
          <w:ilvl w:val="0"/>
          <w:numId w:val="10"/>
        </w:numPr>
        <w:tabs>
          <w:tab w:val="num" w:pos="426"/>
        </w:tabs>
        <w:spacing w:before="60" w:after="60" w:line="360" w:lineRule="auto"/>
        <w:ind w:left="426" w:hanging="426"/>
        <w:rPr>
          <w:rFonts w:asciiTheme="minorHAnsi" w:hAnsiTheme="minorHAnsi" w:cstheme="minorHAnsi"/>
          <w:sz w:val="22"/>
          <w:szCs w:val="22"/>
        </w:rPr>
      </w:pPr>
      <w:r>
        <w:rPr>
          <w:rFonts w:asciiTheme="minorHAnsi" w:hAnsiTheme="minorHAnsi" w:cstheme="minorHAnsi"/>
          <w:sz w:val="22"/>
          <w:szCs w:val="22"/>
        </w:rPr>
        <w:t>As obrigações previstas no artigo 14</w:t>
      </w:r>
      <w:r w:rsidR="0020250B">
        <w:rPr>
          <w:rFonts w:asciiTheme="minorHAnsi" w:hAnsiTheme="minorHAnsi" w:cstheme="minorHAnsi"/>
          <w:sz w:val="22"/>
          <w:szCs w:val="22"/>
        </w:rPr>
        <w:t>.º</w:t>
      </w:r>
      <w:r>
        <w:rPr>
          <w:rFonts w:asciiTheme="minorHAnsi" w:hAnsiTheme="minorHAnsi" w:cstheme="minorHAnsi"/>
          <w:sz w:val="22"/>
          <w:szCs w:val="22"/>
        </w:rPr>
        <w:t xml:space="preserve"> cessam vigência nos termos previstos no referido artigo. </w:t>
      </w:r>
    </w:p>
    <w:p w14:paraId="289CEA34" w14:textId="4A75EA25" w:rsidR="004B3399" w:rsidRDefault="004B3399" w:rsidP="1821A7E9">
      <w:pPr>
        <w:spacing w:before="60" w:after="60"/>
        <w:ind w:left="426" w:hanging="426"/>
        <w:rPr>
          <w:rFonts w:asciiTheme="minorHAnsi" w:hAnsiTheme="minorHAnsi"/>
        </w:rPr>
      </w:pPr>
    </w:p>
    <w:p w14:paraId="3F3AEA7A" w14:textId="77777777" w:rsidR="005577C3" w:rsidRPr="00C5104A" w:rsidRDefault="005577C3" w:rsidP="005577C3">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52422A61" w14:textId="36627F06" w:rsidR="005577C3" w:rsidRPr="00B411F9" w:rsidRDefault="005577C3" w:rsidP="005577C3">
      <w:pPr>
        <w:pStyle w:val="Heading2"/>
        <w:keepNext w:val="0"/>
        <w:rPr>
          <w:b w:val="0"/>
        </w:rPr>
      </w:pPr>
      <w:r>
        <w:t>Denúncia e Renovação da Vigência do Contrato</w:t>
      </w:r>
    </w:p>
    <w:p w14:paraId="3C2A563B" w14:textId="77777777" w:rsidR="005577C3" w:rsidRPr="008B074D" w:rsidRDefault="005577C3" w:rsidP="008B074D">
      <w:pPr>
        <w:spacing w:before="60" w:after="60"/>
        <w:ind w:left="426" w:hanging="426"/>
        <w:rPr>
          <w:rFonts w:asciiTheme="minorHAnsi" w:hAnsiTheme="minorHAnsi"/>
          <w:szCs w:val="22"/>
        </w:rPr>
      </w:pPr>
    </w:p>
    <w:p w14:paraId="329D461A" w14:textId="77777777" w:rsidR="005577C3" w:rsidRPr="004C3D69" w:rsidRDefault="005577C3" w:rsidP="00DD1623">
      <w:pPr>
        <w:numPr>
          <w:ilvl w:val="0"/>
          <w:numId w:val="31"/>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As partes podem denunciar o </w:t>
      </w:r>
      <w:r w:rsidRPr="004C3D69">
        <w:rPr>
          <w:rFonts w:asciiTheme="minorHAnsi" w:hAnsiTheme="minorHAnsi" w:cstheme="minorHAnsi"/>
          <w:smallCaps/>
          <w:szCs w:val="22"/>
        </w:rPr>
        <w:t>Contrato</w:t>
      </w:r>
      <w:r w:rsidRPr="004C3D69">
        <w:rPr>
          <w:rFonts w:asciiTheme="minorHAnsi" w:hAnsiTheme="minorHAnsi" w:cstheme="minorHAnsi"/>
          <w:szCs w:val="22"/>
        </w:rPr>
        <w:t>, devendo, para o efeito, notificar a outra parte com pelo menos trinta dias de antecedência em relação à data da cessação da vigência.</w:t>
      </w:r>
    </w:p>
    <w:p w14:paraId="56972BC9" w14:textId="77777777" w:rsidR="005577C3" w:rsidRPr="004C3D69" w:rsidRDefault="005577C3" w:rsidP="00DD1623">
      <w:pPr>
        <w:numPr>
          <w:ilvl w:val="0"/>
          <w:numId w:val="31"/>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lastRenderedPageBreak/>
        <w:t xml:space="preserve">Sempre que 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seja denunciado ao abrigo do disposto no número anterior, o adjudicatário obriga-se a continuar a prestar 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após a data da cessação da vigência daquele durante um período que não poderá exceder cento e vinte dias, desde que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o notifique para esse efeito.</w:t>
      </w:r>
    </w:p>
    <w:p w14:paraId="00779DC8" w14:textId="77777777" w:rsidR="005577C3" w:rsidRPr="004C3D69" w:rsidRDefault="005577C3" w:rsidP="00DD1623">
      <w:pPr>
        <w:numPr>
          <w:ilvl w:val="0"/>
          <w:numId w:val="31"/>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No caso de a FCT, I.P. fazer uso da faculdade prevista no número anterior, a relação contratual existente entre as partes terá um conteúdo igual ao que vigorava entre as partes à data da cessação da vigência do </w:t>
      </w:r>
      <w:r w:rsidRPr="004C3D69">
        <w:rPr>
          <w:rFonts w:asciiTheme="minorHAnsi" w:hAnsiTheme="minorHAnsi" w:cstheme="minorHAnsi"/>
          <w:smallCaps/>
          <w:szCs w:val="22"/>
        </w:rPr>
        <w:t>Contrato</w:t>
      </w:r>
      <w:r w:rsidRPr="004C3D69">
        <w:rPr>
          <w:rFonts w:asciiTheme="minorHAnsi" w:hAnsiTheme="minorHAnsi" w:cstheme="minorHAnsi"/>
          <w:szCs w:val="22"/>
        </w:rPr>
        <w:t>.</w:t>
      </w:r>
    </w:p>
    <w:p w14:paraId="07ECBA61" w14:textId="2EA77BF9" w:rsidR="005577C3" w:rsidRPr="004C3D69" w:rsidRDefault="005577C3" w:rsidP="00DD1623">
      <w:pPr>
        <w:numPr>
          <w:ilvl w:val="0"/>
          <w:numId w:val="31"/>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No caso de 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não ser denunciado ao abrigo do disposto no nº 1, a sua vigência é renovada por sucessivos períodos de um ano, até ao máximo de duas renovações, devendo as condições de renovação, nomeadamente em matéria de preços, acompanhar a evolução do mercado, não podendo</w:t>
      </w:r>
      <w:r w:rsidR="00DD1623">
        <w:rPr>
          <w:rFonts w:asciiTheme="minorHAnsi" w:hAnsiTheme="minorHAnsi" w:cstheme="minorHAnsi"/>
          <w:szCs w:val="22"/>
        </w:rPr>
        <w:t>,</w:t>
      </w:r>
      <w:r w:rsidRPr="004C3D69">
        <w:rPr>
          <w:rFonts w:asciiTheme="minorHAnsi" w:hAnsiTheme="minorHAnsi" w:cstheme="minorHAnsi"/>
          <w:szCs w:val="22"/>
        </w:rPr>
        <w:t xml:space="preserve"> no entanto</w:t>
      </w:r>
      <w:r w:rsidR="00DD1623">
        <w:rPr>
          <w:rFonts w:asciiTheme="minorHAnsi" w:hAnsiTheme="minorHAnsi" w:cstheme="minorHAnsi"/>
          <w:szCs w:val="22"/>
        </w:rPr>
        <w:t>,</w:t>
      </w:r>
      <w:r w:rsidRPr="004C3D69">
        <w:rPr>
          <w:rFonts w:asciiTheme="minorHAnsi" w:hAnsiTheme="minorHAnsi" w:cstheme="minorHAnsi"/>
          <w:szCs w:val="22"/>
        </w:rPr>
        <w:t xml:space="preserve"> ser mais gravosas do que as vigentes no período que finda.</w:t>
      </w:r>
    </w:p>
    <w:p w14:paraId="1FB6E1F9" w14:textId="77777777" w:rsidR="005577C3" w:rsidRPr="004C3D69" w:rsidRDefault="005577C3" w:rsidP="00DD1623">
      <w:pPr>
        <w:numPr>
          <w:ilvl w:val="0"/>
          <w:numId w:val="31"/>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Em derrogação do estabelecido nos nº 2 e 4, e atendendo à especial natureza do objeto do </w:t>
      </w:r>
      <w:r w:rsidRPr="004C3D69">
        <w:rPr>
          <w:rFonts w:asciiTheme="minorHAnsi" w:hAnsiTheme="minorHAnsi" w:cstheme="minorHAnsi"/>
          <w:smallCaps/>
          <w:szCs w:val="22"/>
        </w:rPr>
        <w:t>Contrato</w:t>
      </w:r>
      <w:r w:rsidRPr="004C3D69">
        <w:rPr>
          <w:rFonts w:asciiTheme="minorHAnsi" w:hAnsiTheme="minorHAnsi" w:cstheme="minorHAnsi"/>
          <w:szCs w:val="22"/>
        </w:rPr>
        <w:t xml:space="preserve">, o adjudicatário obriga-se ainda a continuar a prestação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pelo prazo necessário à conclusão de processo aquisitivo de serviços similares que lhe suceda se, por razões imponderáveis, o mesmo não estiver concluído na data prevista de cessação de vigência do </w:t>
      </w:r>
      <w:r w:rsidRPr="004C3D69">
        <w:rPr>
          <w:rFonts w:asciiTheme="minorHAnsi" w:hAnsiTheme="minorHAnsi" w:cstheme="minorHAnsi"/>
          <w:smallCaps/>
          <w:szCs w:val="22"/>
        </w:rPr>
        <w:t>Contrato</w:t>
      </w:r>
      <w:r w:rsidRPr="004C3D69">
        <w:rPr>
          <w:rFonts w:asciiTheme="minorHAnsi" w:hAnsiTheme="minorHAnsi" w:cstheme="minorHAnsi"/>
          <w:szCs w:val="22"/>
        </w:rPr>
        <w:t>.</w:t>
      </w:r>
    </w:p>
    <w:p w14:paraId="4F785956" w14:textId="77777777" w:rsidR="004B3399" w:rsidRPr="0032173A" w:rsidRDefault="004B3399" w:rsidP="004B3399">
      <w:pPr>
        <w:spacing w:before="60" w:after="60"/>
      </w:pPr>
    </w:p>
    <w:p w14:paraId="55D9F5CD" w14:textId="77777777" w:rsidR="00C5104A" w:rsidRPr="00C5104A" w:rsidRDefault="00C5104A" w:rsidP="00C5104A">
      <w:pPr>
        <w:pStyle w:val="Heading2"/>
        <w:keepNext w:val="0"/>
        <w:rPr>
          <w:b w:val="0"/>
        </w:rPr>
      </w:pPr>
      <w:bookmarkStart w:id="9" w:name="RESPONSABILIDADE"/>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B6B4425" w14:textId="77777777" w:rsidR="004B3399" w:rsidRPr="00B411F9" w:rsidRDefault="004B3399" w:rsidP="004B3399">
      <w:pPr>
        <w:pStyle w:val="Heading2"/>
        <w:keepNext w:val="0"/>
        <w:rPr>
          <w:b w:val="0"/>
        </w:rPr>
      </w:pPr>
      <w:r w:rsidRPr="00B411F9">
        <w:t>Responsabilidade</w:t>
      </w:r>
      <w:bookmarkEnd w:id="9"/>
      <w:r w:rsidRPr="00B411F9">
        <w:t xml:space="preserve"> do adjudicatário</w:t>
      </w:r>
    </w:p>
    <w:p w14:paraId="0D2226C5" w14:textId="77777777" w:rsidR="004B3399" w:rsidRPr="008B074D" w:rsidRDefault="004B3399" w:rsidP="00DD1623">
      <w:pPr>
        <w:pStyle w:val="BodyTextIndent3"/>
        <w:numPr>
          <w:ilvl w:val="0"/>
          <w:numId w:val="11"/>
        </w:numPr>
        <w:tabs>
          <w:tab w:val="clear" w:pos="1710"/>
          <w:tab w:val="num" w:pos="426"/>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O adjudicatário responde pelos danos que causar à FCT, I.P. em razão do incumprimento culposo das obrigações que sobre ele impendam, nos termos das normas gerais de direito e do presente artigo.</w:t>
      </w:r>
    </w:p>
    <w:p w14:paraId="7236199F" w14:textId="77777777" w:rsidR="004B3399" w:rsidRPr="008B074D" w:rsidRDefault="004B3399" w:rsidP="00DD1623">
      <w:pPr>
        <w:pStyle w:val="BodyTextIndent3"/>
        <w:numPr>
          <w:ilvl w:val="0"/>
          <w:numId w:val="11"/>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O adjudicatário responde ainda perante a FCT, I.P. pelos danos causados pelos atos e omissões de terceiros, por si empregues na execução de obrigações emergentes do Contrato, como se tais atos ou omissões fossem praticados por aquele.</w:t>
      </w:r>
    </w:p>
    <w:p w14:paraId="2081E299" w14:textId="77777777" w:rsidR="004B3399" w:rsidRPr="008B074D" w:rsidRDefault="004B3399" w:rsidP="00DD1623">
      <w:pPr>
        <w:pStyle w:val="BodyTextIndent3"/>
        <w:numPr>
          <w:ilvl w:val="0"/>
          <w:numId w:val="11"/>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O adjudicatário responde, independentemente de culpa, pelos danos causados à FCT, I.P. pela execução deficiente do Contrato.</w:t>
      </w:r>
    </w:p>
    <w:p w14:paraId="31DEC865" w14:textId="77777777" w:rsidR="004B3399" w:rsidRPr="008B074D" w:rsidRDefault="004B3399" w:rsidP="00DD1623">
      <w:pPr>
        <w:pStyle w:val="BodyTextIndent3"/>
        <w:numPr>
          <w:ilvl w:val="0"/>
          <w:numId w:val="11"/>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lastRenderedPageBreak/>
        <w:t xml:space="preserve">Nenhuma das partes responde por danos causados à outra parte em virtude de incumprimento de obrigações emergentes do Contrato decorrente de caso fortuito ou força maior. </w:t>
      </w:r>
    </w:p>
    <w:p w14:paraId="4ABAA91A" w14:textId="77777777" w:rsidR="004B3399" w:rsidRPr="008B074D" w:rsidRDefault="004B3399" w:rsidP="00DD1623">
      <w:pPr>
        <w:pStyle w:val="BodyTextIndent3"/>
        <w:numPr>
          <w:ilvl w:val="0"/>
          <w:numId w:val="11"/>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A parte que pretenda beneficiar-se do regime acolhido no número anterior deve, para o efeito, informar a outra parte da verificação de uma situação de incumprimento decorrente de caso fortuito ou de força maior, fazendo menção dos factos que, em seu entender, permitem atribuir esta origem ao incumprimento e, ainda, do prazo que estima necessário para cumprir a obrigação em causa.</w:t>
      </w:r>
    </w:p>
    <w:p w14:paraId="75F61F30" w14:textId="77777777" w:rsidR="004B3399" w:rsidRPr="0032173A" w:rsidRDefault="004B3399" w:rsidP="004B3399">
      <w:pPr>
        <w:pStyle w:val="BodyTextIndent2"/>
        <w:spacing w:before="60" w:after="60" w:line="240" w:lineRule="auto"/>
      </w:pPr>
    </w:p>
    <w:p w14:paraId="2DED5DE3" w14:textId="77777777" w:rsidR="00C5104A" w:rsidRPr="00C5104A" w:rsidRDefault="00C5104A" w:rsidP="00C5104A">
      <w:pPr>
        <w:pStyle w:val="Heading2"/>
        <w:keepNext w:val="0"/>
        <w:rPr>
          <w:b w:val="0"/>
        </w:rPr>
      </w:pPr>
      <w:bookmarkStart w:id="10" w:name="CLÁUSULA"/>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1A3CEA0" w14:textId="77777777" w:rsidR="004B3399" w:rsidRPr="00B411F9" w:rsidRDefault="004B3399" w:rsidP="004B3399">
      <w:pPr>
        <w:pStyle w:val="Heading2"/>
        <w:keepNext w:val="0"/>
        <w:rPr>
          <w:b w:val="0"/>
        </w:rPr>
      </w:pPr>
      <w:r w:rsidRPr="00B411F9">
        <w:t>Cláusula</w:t>
      </w:r>
      <w:bookmarkEnd w:id="10"/>
      <w:r w:rsidRPr="00B411F9">
        <w:t xml:space="preserve"> </w:t>
      </w:r>
      <w:bookmarkStart w:id="11" w:name="PENAL"/>
      <w:r w:rsidRPr="00B411F9">
        <w:t>Penal</w:t>
      </w:r>
      <w:bookmarkEnd w:id="11"/>
    </w:p>
    <w:p w14:paraId="643AAB50" w14:textId="659750F5" w:rsidR="004B3399" w:rsidRDefault="004B3399" w:rsidP="0020250B">
      <w:pPr>
        <w:pStyle w:val="BodyTextIndent3"/>
        <w:numPr>
          <w:ilvl w:val="0"/>
          <w:numId w:val="35"/>
        </w:numPr>
        <w:spacing w:before="60" w:after="60" w:line="360" w:lineRule="auto"/>
        <w:rPr>
          <w:rFonts w:asciiTheme="minorHAnsi" w:hAnsiTheme="minorHAnsi"/>
          <w:sz w:val="22"/>
          <w:szCs w:val="22"/>
        </w:rPr>
      </w:pPr>
      <w:r w:rsidRPr="008B074D">
        <w:rPr>
          <w:rFonts w:asciiTheme="minorHAnsi" w:hAnsiTheme="minorHAnsi"/>
          <w:sz w:val="22"/>
          <w:szCs w:val="22"/>
        </w:rPr>
        <w:t xml:space="preserve">Pelo incumprimento, sob a forma de mora, de obrigações emergentes do contrato, a FCT, I.P. pode, sem prejuízo do n.º 4 do artigo anterior, exigir do adjudicatário o pagamento de uma pena pecuniária nos seguintes termos: </w:t>
      </w:r>
    </w:p>
    <w:p w14:paraId="53FD5ECA" w14:textId="2E25F797" w:rsidR="00044924" w:rsidRPr="00C32B0C" w:rsidRDefault="00891464" w:rsidP="00DD1623">
      <w:pPr>
        <w:numPr>
          <w:ilvl w:val="0"/>
          <w:numId w:val="29"/>
        </w:numPr>
        <w:spacing w:before="60" w:after="60" w:line="360" w:lineRule="auto"/>
        <w:rPr>
          <w:rFonts w:asciiTheme="minorHAnsi" w:hAnsiTheme="minorHAnsi" w:cstheme="minorHAnsi"/>
          <w:szCs w:val="22"/>
        </w:rPr>
      </w:pPr>
      <w:r w:rsidRPr="004C3D69">
        <w:rPr>
          <w:rFonts w:asciiTheme="minorHAnsi" w:hAnsiTheme="minorHAnsi" w:cstheme="minorHAnsi"/>
          <w:szCs w:val="22"/>
        </w:rPr>
        <w:t>Pelo incumprimento do prazo de</w:t>
      </w:r>
      <w:r>
        <w:rPr>
          <w:rFonts w:asciiTheme="minorHAnsi" w:hAnsiTheme="minorHAnsi" w:cstheme="minorHAnsi"/>
          <w:szCs w:val="22"/>
        </w:rPr>
        <w:t xml:space="preserve"> 60 dias </w:t>
      </w:r>
      <w:r w:rsidR="002B6E1C">
        <w:rPr>
          <w:rFonts w:asciiTheme="minorHAnsi" w:hAnsiTheme="minorHAnsi" w:cstheme="minorHAnsi"/>
          <w:szCs w:val="22"/>
        </w:rPr>
        <w:t>previsto no</w:t>
      </w:r>
      <w:r>
        <w:rPr>
          <w:rFonts w:asciiTheme="minorHAnsi" w:hAnsiTheme="minorHAnsi" w:cstheme="minorHAnsi"/>
          <w:szCs w:val="22"/>
        </w:rPr>
        <w:t xml:space="preserve"> </w:t>
      </w:r>
      <w:r w:rsidR="00C83FAB">
        <w:rPr>
          <w:rFonts w:asciiTheme="minorHAnsi" w:hAnsiTheme="minorHAnsi" w:cstheme="minorHAnsi"/>
          <w:szCs w:val="22"/>
        </w:rPr>
        <w:t>nº</w:t>
      </w:r>
      <w:r w:rsidR="002B6E1C">
        <w:rPr>
          <w:rFonts w:asciiTheme="minorHAnsi" w:hAnsiTheme="minorHAnsi" w:cstheme="minorHAnsi"/>
          <w:szCs w:val="22"/>
        </w:rPr>
        <w:t xml:space="preserve"> </w:t>
      </w:r>
      <w:r w:rsidR="00C83FAB">
        <w:rPr>
          <w:rFonts w:asciiTheme="minorHAnsi" w:hAnsiTheme="minorHAnsi" w:cstheme="minorHAnsi"/>
          <w:szCs w:val="22"/>
        </w:rPr>
        <w:t xml:space="preserve">6 do </w:t>
      </w:r>
      <w:r w:rsidRPr="004C3D69">
        <w:rPr>
          <w:rFonts w:asciiTheme="minorHAnsi" w:hAnsiTheme="minorHAnsi" w:cstheme="minorHAnsi"/>
          <w:szCs w:val="22"/>
        </w:rPr>
        <w:t>artigo 6º</w:t>
      </w:r>
      <w:r>
        <w:rPr>
          <w:rFonts w:asciiTheme="minorHAnsi" w:hAnsiTheme="minorHAnsi" w:cstheme="minorHAnsi"/>
          <w:szCs w:val="22"/>
        </w:rPr>
        <w:t>,</w:t>
      </w:r>
      <w:r w:rsidRPr="004C3D69">
        <w:rPr>
          <w:rFonts w:asciiTheme="minorHAnsi" w:hAnsiTheme="minorHAnsi" w:cstheme="minorHAnsi"/>
          <w:szCs w:val="22"/>
        </w:rPr>
        <w:t xml:space="preserve"> um valor em Euros, correspondente a um vigésimo do valor da mensalidade devida pela prestação do </w:t>
      </w:r>
      <w:r w:rsidRPr="004C3D69">
        <w:rPr>
          <w:rFonts w:asciiTheme="minorHAnsi" w:hAnsiTheme="minorHAnsi" w:cstheme="minorHAnsi"/>
          <w:smallCaps/>
          <w:szCs w:val="22"/>
        </w:rPr>
        <w:t xml:space="preserve">Serviço, </w:t>
      </w:r>
      <w:r w:rsidRPr="004C3D69">
        <w:rPr>
          <w:rFonts w:asciiTheme="minorHAnsi" w:hAnsiTheme="minorHAnsi" w:cstheme="minorHAnsi"/>
          <w:szCs w:val="22"/>
        </w:rPr>
        <w:t xml:space="preserve">em cada </w:t>
      </w:r>
      <w:r w:rsidRPr="004C3D69">
        <w:rPr>
          <w:rFonts w:asciiTheme="minorHAnsi" w:hAnsiTheme="minorHAnsi" w:cstheme="minorHAnsi"/>
          <w:smallCaps/>
          <w:szCs w:val="22"/>
        </w:rPr>
        <w:t xml:space="preserve">Par </w:t>
      </w:r>
      <w:r w:rsidRPr="004C3D69">
        <w:rPr>
          <w:rFonts w:asciiTheme="minorHAnsi" w:hAnsiTheme="minorHAnsi" w:cstheme="minorHAnsi"/>
          <w:szCs w:val="22"/>
        </w:rPr>
        <w:t>de</w:t>
      </w:r>
      <w:r w:rsidRPr="004C3D69">
        <w:rPr>
          <w:rFonts w:asciiTheme="minorHAnsi" w:hAnsiTheme="minorHAnsi" w:cstheme="minorHAnsi"/>
          <w:smallCaps/>
          <w:szCs w:val="22"/>
        </w:rPr>
        <w:t xml:space="preserve"> Locais</w:t>
      </w:r>
      <w:r w:rsidRPr="004C3D69">
        <w:rPr>
          <w:rFonts w:asciiTheme="minorHAnsi" w:hAnsiTheme="minorHAnsi" w:cstheme="minorHAnsi"/>
          <w:szCs w:val="22"/>
        </w:rPr>
        <w:t xml:space="preserve"> onde se verifique o referido incumprimento</w:t>
      </w:r>
      <w:r w:rsidRPr="004C3D69">
        <w:rPr>
          <w:rFonts w:asciiTheme="minorHAnsi" w:hAnsiTheme="minorHAnsi" w:cstheme="minorHAnsi"/>
          <w:smallCaps/>
          <w:szCs w:val="22"/>
        </w:rPr>
        <w:t>;</w:t>
      </w:r>
    </w:p>
    <w:p w14:paraId="3A2A5721" w14:textId="7AE30BDC" w:rsidR="00044924" w:rsidRPr="004C3D69" w:rsidRDefault="00044924" w:rsidP="00DD1623">
      <w:pPr>
        <w:numPr>
          <w:ilvl w:val="0"/>
          <w:numId w:val="29"/>
        </w:numPr>
        <w:spacing w:before="60" w:after="60" w:line="360" w:lineRule="auto"/>
        <w:rPr>
          <w:rFonts w:asciiTheme="minorHAnsi" w:hAnsiTheme="minorHAnsi" w:cstheme="minorHAnsi"/>
          <w:szCs w:val="22"/>
        </w:rPr>
      </w:pPr>
      <w:r w:rsidRPr="004C3D69">
        <w:rPr>
          <w:rFonts w:asciiTheme="minorHAnsi" w:hAnsiTheme="minorHAnsi" w:cstheme="minorHAnsi"/>
          <w:szCs w:val="22"/>
        </w:rPr>
        <w:t xml:space="preserve">Pelo incumprimento dos requisitos técnicos exigidos pelo presente Caderno de Encargos que levem à não </w:t>
      </w:r>
      <w:r w:rsidR="00FB41BA">
        <w:rPr>
          <w:rFonts w:asciiTheme="minorHAnsi" w:hAnsiTheme="minorHAnsi" w:cstheme="minorHAnsi"/>
          <w:szCs w:val="22"/>
        </w:rPr>
        <w:t>aceitação</w:t>
      </w:r>
      <w:r w:rsidR="00FB41BA" w:rsidRPr="004C3D69">
        <w:rPr>
          <w:rFonts w:asciiTheme="minorHAnsi" w:hAnsiTheme="minorHAnsi" w:cstheme="minorHAnsi"/>
          <w:szCs w:val="22"/>
        </w:rPr>
        <w:t xml:space="preserve"> </w:t>
      </w:r>
      <w:r w:rsidRPr="004C3D69">
        <w:rPr>
          <w:rFonts w:asciiTheme="minorHAnsi" w:hAnsiTheme="minorHAnsi" w:cstheme="minorHAnsi"/>
          <w:szCs w:val="22"/>
        </w:rPr>
        <w:t xml:space="preserve">de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prevista no nº </w:t>
      </w:r>
      <w:r w:rsidR="00FD4CB0">
        <w:rPr>
          <w:rFonts w:asciiTheme="minorHAnsi" w:hAnsiTheme="minorHAnsi" w:cstheme="minorHAnsi"/>
          <w:szCs w:val="22"/>
        </w:rPr>
        <w:t>7</w:t>
      </w:r>
      <w:r w:rsidRPr="004C3D69">
        <w:rPr>
          <w:rFonts w:asciiTheme="minorHAnsi" w:hAnsiTheme="minorHAnsi" w:cstheme="minorHAnsi"/>
          <w:szCs w:val="22"/>
        </w:rPr>
        <w:t xml:space="preserve"> do artigo 6º, um valor em Euros, correspondente a um terço do valor da mensalidade devida pela prestação do </w:t>
      </w:r>
      <w:r w:rsidRPr="004C3D69">
        <w:rPr>
          <w:rFonts w:asciiTheme="minorHAnsi" w:hAnsiTheme="minorHAnsi" w:cstheme="minorHAnsi"/>
          <w:smallCaps/>
          <w:szCs w:val="22"/>
        </w:rPr>
        <w:t xml:space="preserve">Serviço </w:t>
      </w:r>
      <w:r w:rsidRPr="004C3D69">
        <w:rPr>
          <w:rFonts w:asciiTheme="minorHAnsi" w:hAnsiTheme="minorHAnsi" w:cstheme="minorHAnsi"/>
          <w:szCs w:val="22"/>
        </w:rPr>
        <w:t xml:space="preserve">em cada </w:t>
      </w:r>
      <w:r w:rsidRPr="004C3D69">
        <w:rPr>
          <w:rFonts w:asciiTheme="minorHAnsi" w:hAnsiTheme="minorHAnsi" w:cstheme="minorHAnsi"/>
          <w:smallCaps/>
          <w:szCs w:val="22"/>
        </w:rPr>
        <w:t xml:space="preserve">Par </w:t>
      </w:r>
      <w:r w:rsidRPr="004C3D69">
        <w:rPr>
          <w:rFonts w:asciiTheme="minorHAnsi" w:hAnsiTheme="minorHAnsi" w:cstheme="minorHAnsi"/>
          <w:szCs w:val="22"/>
        </w:rPr>
        <w:t>de</w:t>
      </w:r>
      <w:r w:rsidRPr="004C3D69">
        <w:rPr>
          <w:rFonts w:asciiTheme="minorHAnsi" w:hAnsiTheme="minorHAnsi" w:cstheme="minorHAnsi"/>
          <w:smallCaps/>
          <w:szCs w:val="22"/>
        </w:rPr>
        <w:t xml:space="preserve"> Locais</w:t>
      </w:r>
      <w:r w:rsidRPr="004C3D69">
        <w:rPr>
          <w:rFonts w:asciiTheme="minorHAnsi" w:hAnsiTheme="minorHAnsi" w:cstheme="minorHAnsi"/>
          <w:szCs w:val="22"/>
        </w:rPr>
        <w:t xml:space="preserve"> onde se verifique o referido incumprimento</w:t>
      </w:r>
      <w:r w:rsidRPr="004C3D69">
        <w:rPr>
          <w:rFonts w:asciiTheme="minorHAnsi" w:hAnsiTheme="minorHAnsi" w:cstheme="minorHAnsi"/>
          <w:smallCaps/>
          <w:szCs w:val="22"/>
        </w:rPr>
        <w:t>;</w:t>
      </w:r>
      <w:r w:rsidRPr="004C3D69">
        <w:rPr>
          <w:rFonts w:asciiTheme="minorHAnsi" w:hAnsiTheme="minorHAnsi" w:cstheme="minorHAnsi"/>
          <w:szCs w:val="22"/>
        </w:rPr>
        <w:t xml:space="preserve"> </w:t>
      </w:r>
    </w:p>
    <w:p w14:paraId="055D6E79" w14:textId="77777777" w:rsidR="00044924" w:rsidRPr="004C3D69" w:rsidRDefault="00044924" w:rsidP="00DD1623">
      <w:pPr>
        <w:numPr>
          <w:ilvl w:val="0"/>
          <w:numId w:val="29"/>
        </w:numPr>
        <w:spacing w:before="60" w:after="60" w:line="360" w:lineRule="auto"/>
        <w:rPr>
          <w:rFonts w:asciiTheme="minorHAnsi" w:hAnsiTheme="minorHAnsi" w:cstheme="minorHAnsi"/>
          <w:szCs w:val="22"/>
        </w:rPr>
      </w:pPr>
      <w:r w:rsidRPr="004C3D69">
        <w:rPr>
          <w:rFonts w:asciiTheme="minorHAnsi" w:hAnsiTheme="minorHAnsi" w:cstheme="minorHAnsi"/>
          <w:szCs w:val="22"/>
        </w:rPr>
        <w:t xml:space="preserve">Pelo incumprimento dos requisitos técnicos do </w:t>
      </w:r>
      <w:r w:rsidRPr="004C3D69">
        <w:rPr>
          <w:rFonts w:asciiTheme="minorHAnsi" w:hAnsiTheme="minorHAnsi" w:cstheme="minorHAnsi"/>
          <w:smallCaps/>
          <w:szCs w:val="22"/>
        </w:rPr>
        <w:t>Serviço</w:t>
      </w:r>
      <w:r w:rsidRPr="004C3D69">
        <w:rPr>
          <w:rFonts w:asciiTheme="minorHAnsi" w:hAnsiTheme="minorHAnsi" w:cstheme="minorHAnsi"/>
          <w:szCs w:val="22"/>
        </w:rPr>
        <w:t xml:space="preserve">, após a ativação deste, um valor, em Euros, correspondente a um vigésimo da mensalidade, estabelecida para o </w:t>
      </w:r>
      <w:r w:rsidRPr="004C3D69">
        <w:rPr>
          <w:rFonts w:asciiTheme="minorHAnsi" w:hAnsiTheme="minorHAnsi" w:cstheme="minorHAnsi"/>
          <w:smallCaps/>
          <w:szCs w:val="22"/>
        </w:rPr>
        <w:t xml:space="preserve">Par </w:t>
      </w:r>
      <w:r w:rsidRPr="004C3D69">
        <w:rPr>
          <w:rFonts w:asciiTheme="minorHAnsi" w:hAnsiTheme="minorHAnsi" w:cstheme="minorHAnsi"/>
          <w:szCs w:val="22"/>
        </w:rPr>
        <w:t>de</w:t>
      </w:r>
      <w:r w:rsidRPr="004C3D69">
        <w:rPr>
          <w:rFonts w:asciiTheme="minorHAnsi" w:hAnsiTheme="minorHAnsi" w:cstheme="minorHAnsi"/>
          <w:smallCaps/>
          <w:szCs w:val="22"/>
        </w:rPr>
        <w:t xml:space="preserve"> Locais</w:t>
      </w:r>
      <w:r w:rsidRPr="004C3D69">
        <w:rPr>
          <w:rFonts w:asciiTheme="minorHAnsi" w:hAnsiTheme="minorHAnsi" w:cstheme="minorHAnsi"/>
          <w:szCs w:val="22"/>
        </w:rPr>
        <w:t xml:space="preserve"> onde se verifique o referido incumprimento;</w:t>
      </w:r>
    </w:p>
    <w:p w14:paraId="6C63D77E" w14:textId="22C5B8E8" w:rsidR="00044924" w:rsidRPr="004C3D69" w:rsidRDefault="00044924" w:rsidP="00DD1623">
      <w:pPr>
        <w:numPr>
          <w:ilvl w:val="0"/>
          <w:numId w:val="29"/>
        </w:numPr>
        <w:spacing w:before="60" w:after="60" w:line="360" w:lineRule="auto"/>
        <w:rPr>
          <w:rFonts w:asciiTheme="minorHAnsi" w:hAnsiTheme="minorHAnsi" w:cstheme="minorHAnsi"/>
          <w:szCs w:val="22"/>
        </w:rPr>
      </w:pPr>
      <w:r w:rsidRPr="004C3D69">
        <w:rPr>
          <w:rFonts w:asciiTheme="minorHAnsi" w:hAnsiTheme="minorHAnsi" w:cstheme="minorHAnsi"/>
          <w:szCs w:val="22"/>
        </w:rPr>
        <w:t>Pelo incumprimento pontual da obrigação de prestação de informação, prevista no artigo 1</w:t>
      </w:r>
      <w:r w:rsidR="008A5E29">
        <w:rPr>
          <w:rFonts w:asciiTheme="minorHAnsi" w:hAnsiTheme="minorHAnsi" w:cstheme="minorHAnsi"/>
          <w:szCs w:val="22"/>
        </w:rPr>
        <w:t>3</w:t>
      </w:r>
      <w:r w:rsidRPr="004C3D69">
        <w:rPr>
          <w:rFonts w:asciiTheme="minorHAnsi" w:hAnsiTheme="minorHAnsi" w:cstheme="minorHAnsi"/>
          <w:szCs w:val="22"/>
        </w:rPr>
        <w:t>º, por cada relatório, um valor de 200</w:t>
      </w:r>
      <w:r w:rsidR="0020250B">
        <w:rPr>
          <w:rFonts w:asciiTheme="minorHAnsi" w:hAnsiTheme="minorHAnsi" w:cstheme="minorHAnsi"/>
          <w:szCs w:val="22"/>
        </w:rPr>
        <w:t xml:space="preserve">,00 </w:t>
      </w:r>
      <w:r w:rsidRPr="004C3D69">
        <w:rPr>
          <w:rFonts w:asciiTheme="minorHAnsi" w:hAnsiTheme="minorHAnsi" w:cstheme="minorHAnsi"/>
          <w:szCs w:val="22"/>
        </w:rPr>
        <w:t>€;</w:t>
      </w:r>
    </w:p>
    <w:p w14:paraId="4D4EFE2D" w14:textId="77777777" w:rsidR="00044924" w:rsidRPr="004C3D69" w:rsidRDefault="00813ABE" w:rsidP="00DD1623">
      <w:pPr>
        <w:numPr>
          <w:ilvl w:val="0"/>
          <w:numId w:val="29"/>
        </w:numPr>
        <w:spacing w:before="0" w:after="0" w:line="360" w:lineRule="auto"/>
        <w:rPr>
          <w:rFonts w:asciiTheme="minorHAnsi" w:hAnsiTheme="minorHAnsi" w:cstheme="minorHAnsi"/>
          <w:szCs w:val="22"/>
        </w:rPr>
      </w:pPr>
      <w:r>
        <w:rPr>
          <w:rFonts w:asciiTheme="minorHAnsi" w:hAnsiTheme="minorHAnsi" w:cstheme="minorHAnsi"/>
          <w:noProof/>
          <w:szCs w:val="22"/>
        </w:rPr>
        <w:lastRenderedPageBreak/>
        <w:object w:dxaOrig="1440" w:dyaOrig="1440" w14:anchorId="5D8F1AA3">
          <v:shape id="_x0000_s1027" type="#_x0000_t75" style="position:absolute;left:0;text-align:left;margin-left:191.1pt;margin-top:60.65pt;width:57.25pt;height:27.4pt;z-index:251658242" o:allowincell="f">
            <v:imagedata r:id="rId19" o:title=""/>
            <w10:wrap type="topAndBottom"/>
          </v:shape>
          <o:OLEObject Type="Embed" ProgID="Equation.3" ShapeID="_x0000_s1027" DrawAspect="Content" ObjectID="_1678634872" r:id="rId20"/>
        </w:object>
      </w:r>
      <w:r w:rsidR="00044924" w:rsidRPr="004C3D69">
        <w:rPr>
          <w:rFonts w:asciiTheme="minorHAnsi" w:hAnsiTheme="minorHAnsi" w:cstheme="minorHAnsi"/>
          <w:szCs w:val="22"/>
        </w:rPr>
        <w:t xml:space="preserve">Pelo incumprimento, após a ativação do </w:t>
      </w:r>
      <w:r w:rsidR="00044924" w:rsidRPr="004C3D69">
        <w:rPr>
          <w:rFonts w:asciiTheme="minorHAnsi" w:hAnsiTheme="minorHAnsi" w:cstheme="minorHAnsi"/>
          <w:smallCaps/>
          <w:szCs w:val="22"/>
        </w:rPr>
        <w:t>Serviço</w:t>
      </w:r>
      <w:r w:rsidR="00044924" w:rsidRPr="004C3D69">
        <w:rPr>
          <w:rFonts w:asciiTheme="minorHAnsi" w:hAnsiTheme="minorHAnsi" w:cstheme="minorHAnsi"/>
          <w:szCs w:val="22"/>
        </w:rPr>
        <w:t xml:space="preserve">, das obrigações previstas no artigo 9º para cada um dos </w:t>
      </w:r>
      <w:r w:rsidR="00044924" w:rsidRPr="004C3D69">
        <w:rPr>
          <w:rFonts w:asciiTheme="minorHAnsi" w:hAnsiTheme="minorHAnsi" w:cstheme="minorHAnsi"/>
          <w:smallCaps/>
          <w:szCs w:val="22"/>
        </w:rPr>
        <w:t>Pares</w:t>
      </w:r>
      <w:r w:rsidR="00044924" w:rsidRPr="004C3D69">
        <w:rPr>
          <w:rFonts w:asciiTheme="minorHAnsi" w:hAnsiTheme="minorHAnsi" w:cstheme="minorHAnsi"/>
          <w:szCs w:val="22"/>
        </w:rPr>
        <w:t xml:space="preserve"> de </w:t>
      </w:r>
      <w:r w:rsidR="00044924" w:rsidRPr="004C3D69">
        <w:rPr>
          <w:rFonts w:asciiTheme="minorHAnsi" w:hAnsiTheme="minorHAnsi" w:cstheme="minorHAnsi"/>
          <w:smallCaps/>
          <w:szCs w:val="22"/>
        </w:rPr>
        <w:t>Locais</w:t>
      </w:r>
      <w:r w:rsidR="00044924" w:rsidRPr="004C3D69">
        <w:rPr>
          <w:rFonts w:asciiTheme="minorHAnsi" w:hAnsiTheme="minorHAnsi" w:cstheme="minorHAnsi"/>
          <w:szCs w:val="22"/>
        </w:rPr>
        <w:t>, um valor em Euros, a calcular nos seguintes termos:</w:t>
      </w:r>
    </w:p>
    <w:p w14:paraId="6A79D27F" w14:textId="77777777" w:rsidR="00044924" w:rsidRPr="004C3D69" w:rsidRDefault="00044924" w:rsidP="00044924">
      <w:pPr>
        <w:spacing w:after="60" w:line="360" w:lineRule="auto"/>
        <w:ind w:left="1701"/>
        <w:rPr>
          <w:rFonts w:asciiTheme="minorHAnsi" w:hAnsiTheme="minorHAnsi" w:cstheme="minorHAnsi"/>
          <w:szCs w:val="22"/>
        </w:rPr>
      </w:pPr>
      <w:r w:rsidRPr="004C3D69">
        <w:rPr>
          <w:rFonts w:asciiTheme="minorHAnsi" w:hAnsiTheme="minorHAnsi" w:cstheme="minorHAnsi"/>
          <w:szCs w:val="22"/>
        </w:rPr>
        <w:t>em que:</w:t>
      </w:r>
    </w:p>
    <w:p w14:paraId="5E8D3D48" w14:textId="77777777" w:rsidR="00044924" w:rsidRPr="004C3D69" w:rsidRDefault="00044924" w:rsidP="00044924">
      <w:pPr>
        <w:spacing w:after="60" w:line="360" w:lineRule="auto"/>
        <w:ind w:left="1701"/>
        <w:rPr>
          <w:rFonts w:asciiTheme="minorHAnsi" w:hAnsiTheme="minorHAnsi" w:cstheme="minorHAnsi"/>
          <w:szCs w:val="22"/>
        </w:rPr>
      </w:pPr>
      <w:r w:rsidRPr="004C3D69">
        <w:rPr>
          <w:rFonts w:asciiTheme="minorHAnsi" w:hAnsiTheme="minorHAnsi" w:cstheme="minorHAnsi"/>
          <w:i/>
          <w:szCs w:val="22"/>
        </w:rPr>
        <w:t>VP</w:t>
      </w:r>
      <w:r w:rsidRPr="004C3D69">
        <w:rPr>
          <w:rFonts w:asciiTheme="minorHAnsi" w:hAnsiTheme="minorHAnsi" w:cstheme="minorHAnsi"/>
          <w:szCs w:val="22"/>
        </w:rPr>
        <w:t xml:space="preserve"> - valor da penalidade mensal, em Euros;</w:t>
      </w:r>
    </w:p>
    <w:p w14:paraId="6B74E99E" w14:textId="77777777" w:rsidR="00044924" w:rsidRPr="004C3D69" w:rsidRDefault="00044924" w:rsidP="00044924">
      <w:pPr>
        <w:spacing w:after="60" w:line="360" w:lineRule="auto"/>
        <w:ind w:left="1701"/>
        <w:rPr>
          <w:rFonts w:asciiTheme="minorHAnsi" w:hAnsiTheme="minorHAnsi" w:cstheme="minorHAnsi"/>
          <w:szCs w:val="22"/>
        </w:rPr>
      </w:pPr>
      <w:r w:rsidRPr="004C3D69">
        <w:rPr>
          <w:rFonts w:asciiTheme="minorHAnsi" w:hAnsiTheme="minorHAnsi" w:cstheme="minorHAnsi"/>
          <w:i/>
          <w:szCs w:val="22"/>
        </w:rPr>
        <w:t>T</w:t>
      </w:r>
      <w:r w:rsidRPr="004C3D69">
        <w:rPr>
          <w:rFonts w:asciiTheme="minorHAnsi" w:hAnsiTheme="minorHAnsi" w:cstheme="minorHAnsi"/>
          <w:szCs w:val="22"/>
        </w:rPr>
        <w:t xml:space="preserve"> - tempo total, arredondado por defeito às horas, de inobservância não permitida dos valores a que o adjudicatário se haja obrigado nos termos do artigo 9º;</w:t>
      </w:r>
    </w:p>
    <w:p w14:paraId="7F3332E7" w14:textId="692C23CA" w:rsidR="00044924" w:rsidRPr="004C3D69" w:rsidRDefault="00044924" w:rsidP="00044924">
      <w:pPr>
        <w:spacing w:after="60" w:line="360" w:lineRule="auto"/>
        <w:ind w:left="1701"/>
        <w:rPr>
          <w:rFonts w:asciiTheme="minorHAnsi" w:hAnsiTheme="minorHAnsi" w:cstheme="minorHAnsi"/>
          <w:szCs w:val="22"/>
        </w:rPr>
      </w:pPr>
      <w:r w:rsidRPr="004C3D69">
        <w:rPr>
          <w:rFonts w:asciiTheme="minorHAnsi" w:hAnsiTheme="minorHAnsi" w:cstheme="minorHAnsi"/>
          <w:i/>
          <w:szCs w:val="22"/>
        </w:rPr>
        <w:t>P</w:t>
      </w:r>
      <w:r w:rsidRPr="004C3D69">
        <w:rPr>
          <w:rFonts w:asciiTheme="minorHAnsi" w:hAnsiTheme="minorHAnsi" w:cstheme="minorHAnsi"/>
          <w:szCs w:val="22"/>
        </w:rPr>
        <w:t>- preço devido pelo serviço prestado no mês em que incorra a infração a penalizar.</w:t>
      </w:r>
    </w:p>
    <w:p w14:paraId="6A34C652" w14:textId="77777777" w:rsidR="00044924" w:rsidRPr="004C3D69" w:rsidRDefault="00044924" w:rsidP="00DD1623">
      <w:pPr>
        <w:pStyle w:val="ListParagraph"/>
        <w:numPr>
          <w:ilvl w:val="0"/>
          <w:numId w:val="30"/>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 valor estabelecido nas alíneas </w:t>
      </w:r>
      <w:r w:rsidRPr="004C3D69">
        <w:rPr>
          <w:rFonts w:asciiTheme="minorHAnsi" w:hAnsiTheme="minorHAnsi" w:cstheme="minorHAnsi"/>
          <w:i/>
          <w:szCs w:val="22"/>
        </w:rPr>
        <w:t>a)</w:t>
      </w:r>
      <w:r w:rsidRPr="004C3D69">
        <w:rPr>
          <w:rFonts w:asciiTheme="minorHAnsi" w:hAnsiTheme="minorHAnsi" w:cstheme="minorHAnsi"/>
          <w:szCs w:val="22"/>
        </w:rPr>
        <w:t>,</w:t>
      </w:r>
      <w:r w:rsidRPr="004C3D69">
        <w:rPr>
          <w:rFonts w:asciiTheme="minorHAnsi" w:hAnsiTheme="minorHAnsi" w:cstheme="minorHAnsi"/>
          <w:i/>
          <w:szCs w:val="22"/>
        </w:rPr>
        <w:t xml:space="preserve"> b)</w:t>
      </w:r>
      <w:r w:rsidRPr="004C3D69">
        <w:rPr>
          <w:rFonts w:asciiTheme="minorHAnsi" w:hAnsiTheme="minorHAnsi" w:cstheme="minorHAnsi"/>
          <w:szCs w:val="22"/>
        </w:rPr>
        <w:t xml:space="preserve"> e </w:t>
      </w:r>
      <w:r w:rsidRPr="004C3D69">
        <w:rPr>
          <w:rFonts w:asciiTheme="minorHAnsi" w:hAnsiTheme="minorHAnsi" w:cstheme="minorHAnsi"/>
          <w:i/>
          <w:szCs w:val="22"/>
        </w:rPr>
        <w:t xml:space="preserve">c) </w:t>
      </w:r>
      <w:r w:rsidRPr="004C3D69">
        <w:rPr>
          <w:rFonts w:asciiTheme="minorHAnsi" w:hAnsiTheme="minorHAnsi" w:cstheme="minorHAnsi"/>
          <w:szCs w:val="22"/>
        </w:rPr>
        <w:t>do nº 1 é diário, sendo, assim, aplicável por cada dia de mora no cumprimento das obrigações a que respeita.</w:t>
      </w:r>
    </w:p>
    <w:p w14:paraId="05A9221E" w14:textId="77777777" w:rsidR="00044924" w:rsidRPr="004C3D69" w:rsidRDefault="00044924" w:rsidP="00DD1623">
      <w:pPr>
        <w:pStyle w:val="ListParagraph"/>
        <w:numPr>
          <w:ilvl w:val="0"/>
          <w:numId w:val="30"/>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Os valores que resultem da aplicação da função prevista na alínea </w:t>
      </w:r>
      <w:r w:rsidRPr="004C3D69">
        <w:rPr>
          <w:rFonts w:asciiTheme="minorHAnsi" w:hAnsiTheme="minorHAnsi" w:cstheme="minorHAnsi"/>
          <w:i/>
          <w:szCs w:val="22"/>
        </w:rPr>
        <w:t xml:space="preserve">e) </w:t>
      </w:r>
      <w:r w:rsidRPr="004C3D69">
        <w:rPr>
          <w:rFonts w:asciiTheme="minorHAnsi" w:hAnsiTheme="minorHAnsi" w:cstheme="minorHAnsi"/>
          <w:szCs w:val="22"/>
        </w:rPr>
        <w:t>do nº 1 são arredondados, por excesso, para a hora.</w:t>
      </w:r>
    </w:p>
    <w:p w14:paraId="448E82B5" w14:textId="1158A956" w:rsidR="00044924" w:rsidRPr="004C3D69" w:rsidRDefault="00044924" w:rsidP="00DD1623">
      <w:pPr>
        <w:pStyle w:val="ListParagraph"/>
        <w:numPr>
          <w:ilvl w:val="0"/>
          <w:numId w:val="30"/>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Sem prejuízo do disposto no número seguinte, os valores que resultem da aplicação dos números anteriores são calculados mensalmente, devendo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deduzi-los ao valor de faturas seguintes que lhe sejam remetidas, nos termos do artigo 1</w:t>
      </w:r>
      <w:r w:rsidR="00900B2F">
        <w:rPr>
          <w:rFonts w:asciiTheme="minorHAnsi" w:hAnsiTheme="minorHAnsi" w:cstheme="minorHAnsi"/>
          <w:szCs w:val="22"/>
        </w:rPr>
        <w:t>7.</w:t>
      </w:r>
      <w:r w:rsidRPr="004C3D69">
        <w:rPr>
          <w:rFonts w:asciiTheme="minorHAnsi" w:hAnsiTheme="minorHAnsi" w:cstheme="minorHAnsi"/>
          <w:szCs w:val="22"/>
        </w:rPr>
        <w:t>º, para pagamento.</w:t>
      </w:r>
    </w:p>
    <w:p w14:paraId="2A39413B" w14:textId="77777777" w:rsidR="00044924" w:rsidRPr="004C3D69" w:rsidRDefault="00044924" w:rsidP="00DD1623">
      <w:pPr>
        <w:pStyle w:val="ListParagraph"/>
        <w:numPr>
          <w:ilvl w:val="0"/>
          <w:numId w:val="30"/>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 xml:space="preserve">No caso de os valores a que se refere o número anterior excederem o valor das faturas a que alude o nº 4, a </w:t>
      </w:r>
      <w:r w:rsidRPr="004C3D69">
        <w:rPr>
          <w:rFonts w:asciiTheme="minorHAnsi" w:hAnsiTheme="minorHAnsi" w:cstheme="minorHAnsi"/>
          <w:smallCaps/>
          <w:szCs w:val="22"/>
        </w:rPr>
        <w:t>FCT, I.P.</w:t>
      </w:r>
      <w:r w:rsidRPr="004C3D69">
        <w:rPr>
          <w:rFonts w:asciiTheme="minorHAnsi" w:hAnsiTheme="minorHAnsi" w:cstheme="minorHAnsi"/>
          <w:szCs w:val="22"/>
        </w:rPr>
        <w:t xml:space="preserve"> poderá emitir uma nota de débito, no valor do excesso, cujo pagamento, pelo adjudicatário, deve ser efetuado no prazo máximo de trinta dias a contar da receção dessa fatura.</w:t>
      </w:r>
    </w:p>
    <w:p w14:paraId="7188485A" w14:textId="6551A35D" w:rsidR="00044924" w:rsidRDefault="00044924" w:rsidP="00DD1623">
      <w:pPr>
        <w:pStyle w:val="ListParagraph"/>
        <w:numPr>
          <w:ilvl w:val="0"/>
          <w:numId w:val="30"/>
        </w:numPr>
        <w:spacing w:before="60" w:after="60" w:line="360" w:lineRule="auto"/>
        <w:ind w:left="0" w:firstLine="0"/>
        <w:rPr>
          <w:rFonts w:asciiTheme="minorHAnsi" w:hAnsiTheme="minorHAnsi" w:cstheme="minorHAnsi"/>
          <w:szCs w:val="22"/>
        </w:rPr>
      </w:pPr>
      <w:r w:rsidRPr="004C3D69">
        <w:rPr>
          <w:rFonts w:asciiTheme="minorHAnsi" w:hAnsiTheme="minorHAnsi" w:cstheme="minorHAnsi"/>
          <w:szCs w:val="22"/>
        </w:rPr>
        <w:t>As penas de natureza pecuniárias referidas no presente artigo têm como limite máximo o decorrente do artigo 329º do Código dos Contratos Públicos.</w:t>
      </w:r>
    </w:p>
    <w:p w14:paraId="07F51BFA" w14:textId="77777777" w:rsidR="009B0C4D" w:rsidRPr="004C3D69" w:rsidRDefault="009B0C4D" w:rsidP="009B0C4D">
      <w:pPr>
        <w:pStyle w:val="ListParagraph"/>
        <w:spacing w:before="60" w:after="60" w:line="360" w:lineRule="auto"/>
        <w:ind w:left="0"/>
        <w:rPr>
          <w:rFonts w:asciiTheme="minorHAnsi" w:hAnsiTheme="minorHAnsi" w:cstheme="minorHAnsi"/>
          <w:szCs w:val="22"/>
        </w:rPr>
      </w:pPr>
    </w:p>
    <w:p w14:paraId="60B47DFF" w14:textId="77777777" w:rsidR="00C5104A" w:rsidRPr="00C5104A" w:rsidRDefault="00C5104A" w:rsidP="00C5104A">
      <w:pPr>
        <w:pStyle w:val="Heading2"/>
        <w:keepNext w:val="0"/>
        <w:rPr>
          <w:b w:val="0"/>
        </w:rPr>
      </w:pPr>
      <w:bookmarkStart w:id="12" w:name="RESCISÃO"/>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686ED425" w14:textId="77777777" w:rsidR="004B3399" w:rsidRPr="00B411F9" w:rsidRDefault="004B3399" w:rsidP="004B3399">
      <w:pPr>
        <w:pStyle w:val="Heading2"/>
        <w:keepNext w:val="0"/>
        <w:rPr>
          <w:b w:val="0"/>
        </w:rPr>
      </w:pPr>
      <w:r w:rsidRPr="00B411F9">
        <w:t>Rescisão</w:t>
      </w:r>
      <w:bookmarkEnd w:id="12"/>
    </w:p>
    <w:p w14:paraId="7ECD8048" w14:textId="77777777" w:rsidR="004B3399" w:rsidRPr="008B074D" w:rsidRDefault="004B3399" w:rsidP="00DD1623">
      <w:pPr>
        <w:pStyle w:val="BodyTextIndent3"/>
        <w:numPr>
          <w:ilvl w:val="0"/>
          <w:numId w:val="12"/>
        </w:numPr>
        <w:tabs>
          <w:tab w:val="clear" w:pos="1710"/>
          <w:tab w:val="num" w:pos="426"/>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A FCT, I.P. pode rescindir o contrato:</w:t>
      </w:r>
    </w:p>
    <w:p w14:paraId="2CBF3920" w14:textId="2C54DB40" w:rsidR="004B3399" w:rsidRPr="008B074D" w:rsidRDefault="004B3399" w:rsidP="00DD1623">
      <w:pPr>
        <w:pStyle w:val="BodyTextIndent3"/>
        <w:numPr>
          <w:ilvl w:val="0"/>
          <w:numId w:val="13"/>
        </w:numPr>
        <w:spacing w:before="60" w:after="60" w:line="360" w:lineRule="auto"/>
        <w:ind w:left="993" w:hanging="426"/>
        <w:rPr>
          <w:rFonts w:asciiTheme="minorHAnsi" w:hAnsiTheme="minorHAnsi"/>
          <w:sz w:val="22"/>
          <w:szCs w:val="22"/>
        </w:rPr>
      </w:pPr>
      <w:r w:rsidRPr="008B074D">
        <w:rPr>
          <w:rFonts w:asciiTheme="minorHAnsi" w:hAnsiTheme="minorHAnsi"/>
          <w:sz w:val="22"/>
          <w:szCs w:val="22"/>
        </w:rPr>
        <w:lastRenderedPageBreak/>
        <w:t>quando, estando o adjudicatário em mora, este não realize a prestação no prazo que lhe haja razoavelmente sido fixado pela FCT, I.P.;</w:t>
      </w:r>
    </w:p>
    <w:p w14:paraId="3EFF5AEA" w14:textId="1EF89963" w:rsidR="004B3399" w:rsidRPr="008B074D" w:rsidRDefault="004B3399" w:rsidP="00DD1623">
      <w:pPr>
        <w:pStyle w:val="BodyTextIndent3"/>
        <w:numPr>
          <w:ilvl w:val="0"/>
          <w:numId w:val="13"/>
        </w:numPr>
        <w:spacing w:before="60" w:after="60" w:line="360" w:lineRule="auto"/>
        <w:ind w:left="993" w:hanging="426"/>
        <w:rPr>
          <w:rFonts w:asciiTheme="minorHAnsi" w:hAnsiTheme="minorHAnsi"/>
          <w:sz w:val="22"/>
          <w:szCs w:val="22"/>
        </w:rPr>
      </w:pPr>
      <w:r w:rsidRPr="008B074D">
        <w:rPr>
          <w:rFonts w:asciiTheme="minorHAnsi" w:hAnsiTheme="minorHAnsi"/>
          <w:sz w:val="22"/>
          <w:szCs w:val="22"/>
        </w:rPr>
        <w:t xml:space="preserve">com fundamento em incumprimento das obrigações previstas no artigo </w:t>
      </w:r>
      <w:r w:rsidR="0020250B">
        <w:rPr>
          <w:rFonts w:asciiTheme="minorHAnsi" w:hAnsiTheme="minorHAnsi"/>
          <w:sz w:val="22"/>
          <w:szCs w:val="22"/>
        </w:rPr>
        <w:t>3.</w:t>
      </w:r>
      <w:r w:rsidRPr="008B074D">
        <w:rPr>
          <w:rFonts w:asciiTheme="minorHAnsi" w:hAnsiTheme="minorHAnsi"/>
          <w:sz w:val="22"/>
          <w:szCs w:val="22"/>
        </w:rPr>
        <w:t>º que determine a perda objetiva de interesse nas prestações que constituam o seu objeto;</w:t>
      </w:r>
    </w:p>
    <w:p w14:paraId="654F9820" w14:textId="77777777" w:rsidR="004B3399" w:rsidRPr="008B074D" w:rsidRDefault="004B3399" w:rsidP="00DD1623">
      <w:pPr>
        <w:pStyle w:val="BodyTextIndent3"/>
        <w:numPr>
          <w:ilvl w:val="0"/>
          <w:numId w:val="12"/>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A rescisão do contrato ao abrigo do disposto no número anterior determina a perda da caução prestada pelo adjudicatário, caso esta tenha sido prestada nos termos da lei e a extinção dos créditos de que este seja titular em virtude do referido contrato.</w:t>
      </w:r>
    </w:p>
    <w:p w14:paraId="398BEAA7" w14:textId="77777777" w:rsidR="004B3399" w:rsidRPr="008B074D" w:rsidRDefault="004B3399" w:rsidP="00DD1623">
      <w:pPr>
        <w:pStyle w:val="BodyTextIndent3"/>
        <w:numPr>
          <w:ilvl w:val="0"/>
          <w:numId w:val="12"/>
        </w:numPr>
        <w:tabs>
          <w:tab w:val="clear" w:pos="1710"/>
        </w:tabs>
        <w:spacing w:before="60" w:after="60" w:line="360" w:lineRule="auto"/>
        <w:ind w:left="426" w:hanging="426"/>
        <w:rPr>
          <w:rFonts w:asciiTheme="minorHAnsi" w:hAnsiTheme="minorHAnsi"/>
          <w:sz w:val="22"/>
          <w:szCs w:val="22"/>
        </w:rPr>
      </w:pPr>
      <w:r w:rsidRPr="008B074D">
        <w:rPr>
          <w:rFonts w:asciiTheme="minorHAnsi" w:hAnsiTheme="minorHAnsi"/>
          <w:sz w:val="22"/>
          <w:szCs w:val="22"/>
        </w:rPr>
        <w:t>A perda da caução ao abrigo do número anterior não extingue o direito da FCT, I.P. de ser ressarcida da totalidade dos danos que lhe hajam sido causados pela conduta do adjudicatário que haja fundamentado a rescisão.</w:t>
      </w:r>
    </w:p>
    <w:p w14:paraId="47B5D924" w14:textId="77777777" w:rsidR="004B3399" w:rsidRDefault="004B3399" w:rsidP="004B3399">
      <w:pPr>
        <w:spacing w:before="60" w:after="60"/>
      </w:pPr>
    </w:p>
    <w:p w14:paraId="7E773515" w14:textId="77777777" w:rsidR="00C5104A" w:rsidRPr="00C5104A" w:rsidRDefault="00C5104A" w:rsidP="00C5104A">
      <w:pPr>
        <w:pStyle w:val="Heading2"/>
        <w:keepNext w:val="0"/>
        <w:rPr>
          <w:b w:val="0"/>
        </w:rPr>
      </w:pPr>
      <w:bookmarkStart w:id="13" w:name="DESPESAS"/>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1C79AA9D" w14:textId="77777777" w:rsidR="004B3399" w:rsidRPr="00B411F9" w:rsidRDefault="004B3399" w:rsidP="004B3399">
      <w:pPr>
        <w:pStyle w:val="Heading2"/>
        <w:keepNext w:val="0"/>
        <w:rPr>
          <w:b w:val="0"/>
        </w:rPr>
      </w:pPr>
      <w:r w:rsidRPr="00B411F9">
        <w:t>Despesas</w:t>
      </w:r>
    </w:p>
    <w:bookmarkEnd w:id="13"/>
    <w:p w14:paraId="02930ECC" w14:textId="38AA2EC4" w:rsidR="004B3399" w:rsidRDefault="004B3399" w:rsidP="008B074D">
      <w:pPr>
        <w:pStyle w:val="BodyTextIndent3"/>
        <w:spacing w:before="60" w:after="60" w:line="360" w:lineRule="auto"/>
        <w:ind w:left="0" w:firstLine="720"/>
        <w:rPr>
          <w:rFonts w:asciiTheme="minorHAnsi" w:hAnsiTheme="minorHAnsi"/>
          <w:sz w:val="22"/>
          <w:szCs w:val="22"/>
        </w:rPr>
      </w:pPr>
      <w:r w:rsidRPr="008B074D">
        <w:rPr>
          <w:rFonts w:asciiTheme="minorHAnsi" w:hAnsiTheme="minorHAnsi"/>
          <w:sz w:val="22"/>
          <w:szCs w:val="22"/>
        </w:rPr>
        <w:t>Correm por conta do adjudicatário todas as despesas em que este haja de incorrer em virtude do cumprimento de obrigações emergentes do contrato.</w:t>
      </w:r>
    </w:p>
    <w:p w14:paraId="73D0DD95" w14:textId="77777777" w:rsidR="00C5104A" w:rsidRPr="008B074D" w:rsidRDefault="00C5104A" w:rsidP="008B074D">
      <w:pPr>
        <w:pStyle w:val="BodyTextIndent3"/>
        <w:spacing w:before="60" w:after="60" w:line="360" w:lineRule="auto"/>
        <w:ind w:left="0" w:firstLine="720"/>
        <w:rPr>
          <w:rFonts w:asciiTheme="minorHAnsi" w:hAnsiTheme="minorHAnsi"/>
          <w:sz w:val="22"/>
          <w:szCs w:val="22"/>
        </w:rPr>
      </w:pPr>
    </w:p>
    <w:p w14:paraId="3B0918D6" w14:textId="77777777" w:rsidR="00C5104A" w:rsidRPr="00C5104A" w:rsidRDefault="00C5104A" w:rsidP="00C5104A">
      <w:pPr>
        <w:pStyle w:val="Heading2"/>
        <w:keepNext w:val="0"/>
        <w:rPr>
          <w:b w:val="0"/>
        </w:rPr>
      </w:pPr>
      <w:bookmarkStart w:id="14" w:name="LEI"/>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21080AA4" w14:textId="77777777" w:rsidR="004B3399" w:rsidRPr="00B411F9" w:rsidRDefault="004B3399" w:rsidP="004B3399">
      <w:pPr>
        <w:pStyle w:val="Heading2"/>
        <w:keepNext w:val="0"/>
        <w:rPr>
          <w:b w:val="0"/>
        </w:rPr>
      </w:pPr>
      <w:r w:rsidRPr="00B411F9">
        <w:t>Lei</w:t>
      </w:r>
      <w:bookmarkEnd w:id="14"/>
      <w:r w:rsidRPr="00B411F9">
        <w:t xml:space="preserve"> aplicável </w:t>
      </w:r>
    </w:p>
    <w:p w14:paraId="4C8CE90E" w14:textId="77777777" w:rsidR="004B3399" w:rsidRPr="008B074D" w:rsidRDefault="004B3399" w:rsidP="008B074D">
      <w:pPr>
        <w:pStyle w:val="BodyTextIndent3"/>
        <w:spacing w:before="60" w:after="60" w:line="360" w:lineRule="auto"/>
        <w:ind w:left="0" w:firstLine="720"/>
        <w:rPr>
          <w:rFonts w:asciiTheme="minorHAnsi" w:hAnsiTheme="minorHAnsi"/>
          <w:sz w:val="22"/>
          <w:szCs w:val="22"/>
        </w:rPr>
      </w:pPr>
      <w:r w:rsidRPr="008B074D">
        <w:rPr>
          <w:rFonts w:asciiTheme="minorHAnsi" w:hAnsiTheme="minorHAnsi"/>
          <w:sz w:val="22"/>
          <w:szCs w:val="22"/>
        </w:rPr>
        <w:t>O contrato rege-se pela lei portuguesa.</w:t>
      </w:r>
    </w:p>
    <w:p w14:paraId="54D58FC2" w14:textId="77777777" w:rsidR="004B3399" w:rsidRPr="0032173A" w:rsidRDefault="004B3399" w:rsidP="004B3399">
      <w:pPr>
        <w:pStyle w:val="Heading2"/>
        <w:keepNext w:val="0"/>
      </w:pPr>
    </w:p>
    <w:p w14:paraId="2ED188CD" w14:textId="77777777" w:rsidR="00C5104A" w:rsidRPr="00C5104A" w:rsidRDefault="00C5104A" w:rsidP="00C5104A">
      <w:pPr>
        <w:pStyle w:val="Heading2"/>
        <w:keepNext w:val="0"/>
        <w:rPr>
          <w:b w:val="0"/>
        </w:rPr>
      </w:pPr>
      <w:bookmarkStart w:id="15" w:name="INTERPRETAÇÃO"/>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298AB8E0" w14:textId="77777777" w:rsidR="004B3399" w:rsidRPr="00B411F9" w:rsidRDefault="004B3399" w:rsidP="004B3399">
      <w:pPr>
        <w:pStyle w:val="Heading2"/>
        <w:keepNext w:val="0"/>
        <w:rPr>
          <w:b w:val="0"/>
        </w:rPr>
      </w:pPr>
      <w:r w:rsidRPr="00B411F9">
        <w:t>Interpretação</w:t>
      </w:r>
      <w:bookmarkEnd w:id="15"/>
      <w:r w:rsidRPr="00B411F9">
        <w:t xml:space="preserve"> do contrato</w:t>
      </w:r>
    </w:p>
    <w:p w14:paraId="49E33521" w14:textId="29839656" w:rsidR="004B3399" w:rsidRPr="001126E9" w:rsidRDefault="004B3399" w:rsidP="00DD1623">
      <w:pPr>
        <w:pStyle w:val="BodyTextIndent3"/>
        <w:numPr>
          <w:ilvl w:val="0"/>
          <w:numId w:val="14"/>
        </w:numPr>
        <w:tabs>
          <w:tab w:val="clear" w:pos="1710"/>
          <w:tab w:val="num" w:pos="426"/>
        </w:tabs>
        <w:spacing w:before="60" w:after="60" w:line="360" w:lineRule="auto"/>
        <w:ind w:left="426" w:hanging="426"/>
        <w:rPr>
          <w:rFonts w:asciiTheme="minorHAnsi" w:hAnsiTheme="minorHAnsi"/>
          <w:sz w:val="22"/>
          <w:szCs w:val="22"/>
        </w:rPr>
      </w:pPr>
      <w:r w:rsidRPr="001126E9">
        <w:rPr>
          <w:rFonts w:asciiTheme="minorHAnsi" w:hAnsiTheme="minorHAnsi"/>
          <w:sz w:val="22"/>
          <w:szCs w:val="22"/>
        </w:rPr>
        <w:t>Em caso de dúvida sobre a interpretação das regras aplicáveis à execução do Contrato, o adjudicatário deve solicitar por escrito um esclarecimento à FCT, I.P..</w:t>
      </w:r>
    </w:p>
    <w:p w14:paraId="5399B43D" w14:textId="1E594B8B" w:rsidR="004B3399" w:rsidRPr="009B0C4D" w:rsidRDefault="004B3399" w:rsidP="00DD1623">
      <w:pPr>
        <w:pStyle w:val="BodyTextIndent3"/>
        <w:numPr>
          <w:ilvl w:val="0"/>
          <w:numId w:val="14"/>
        </w:numPr>
        <w:tabs>
          <w:tab w:val="clear" w:pos="1710"/>
        </w:tabs>
        <w:spacing w:before="60" w:after="60" w:line="360" w:lineRule="auto"/>
        <w:ind w:left="426" w:hanging="426"/>
        <w:rPr>
          <w:rFonts w:asciiTheme="minorHAnsi" w:hAnsiTheme="minorHAnsi"/>
          <w:sz w:val="22"/>
          <w:szCs w:val="22"/>
        </w:rPr>
      </w:pPr>
      <w:r w:rsidRPr="001126E9">
        <w:rPr>
          <w:rFonts w:asciiTheme="minorHAnsi" w:hAnsiTheme="minorHAnsi"/>
          <w:sz w:val="22"/>
          <w:szCs w:val="22"/>
        </w:rPr>
        <w:lastRenderedPageBreak/>
        <w:t>O adjudicatário obriga-se a ter em conta as orientações que lhe forem transmitidas por escrito pela FCT, I.P., na medida em que as mesmas não colidam com as regras aplicáveis à execução do Contrato.</w:t>
      </w:r>
    </w:p>
    <w:p w14:paraId="137A0E22" w14:textId="77777777" w:rsidR="00C5104A" w:rsidRPr="00C5104A" w:rsidRDefault="00C5104A" w:rsidP="00C5104A">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228F264C" w14:textId="77777777" w:rsidR="004B3399" w:rsidRPr="00B411F9" w:rsidRDefault="004B3399" w:rsidP="004B3399">
      <w:pPr>
        <w:pStyle w:val="Heading2"/>
        <w:keepNext w:val="0"/>
        <w:rPr>
          <w:b w:val="0"/>
        </w:rPr>
      </w:pPr>
      <w:r w:rsidRPr="00B411F9">
        <w:t>Comunicações</w:t>
      </w:r>
    </w:p>
    <w:p w14:paraId="68BD0946" w14:textId="44A856D5" w:rsidR="004B3399" w:rsidRPr="003F775F" w:rsidRDefault="004B3399" w:rsidP="00DD1623">
      <w:pPr>
        <w:pStyle w:val="BodyTextIndent3"/>
        <w:numPr>
          <w:ilvl w:val="0"/>
          <w:numId w:val="15"/>
        </w:numPr>
        <w:tabs>
          <w:tab w:val="clear" w:pos="1710"/>
          <w:tab w:val="num" w:pos="426"/>
        </w:tabs>
        <w:spacing w:before="60" w:after="60" w:line="360" w:lineRule="auto"/>
        <w:ind w:left="426" w:hanging="426"/>
        <w:rPr>
          <w:rFonts w:asciiTheme="minorHAnsi" w:hAnsiTheme="minorHAnsi"/>
          <w:sz w:val="22"/>
          <w:szCs w:val="22"/>
        </w:rPr>
      </w:pPr>
      <w:r w:rsidRPr="003F775F">
        <w:rPr>
          <w:rFonts w:asciiTheme="minorHAnsi" w:hAnsiTheme="minorHAnsi"/>
          <w:sz w:val="22"/>
          <w:szCs w:val="22"/>
        </w:rPr>
        <w:t>Para efeitos de comunicações relativas à fase de execução do contrato, as partes podem recorrer aos seguintes meios de comunicação:</w:t>
      </w:r>
    </w:p>
    <w:p w14:paraId="3719B033" w14:textId="419C25EA" w:rsidR="004B3399" w:rsidRPr="003F775F" w:rsidRDefault="004B3399" w:rsidP="00DD1623">
      <w:pPr>
        <w:pStyle w:val="BodyTextIndent3"/>
        <w:numPr>
          <w:ilvl w:val="0"/>
          <w:numId w:val="16"/>
        </w:numPr>
        <w:spacing w:before="60" w:after="60" w:line="360" w:lineRule="auto"/>
        <w:ind w:left="993" w:hanging="426"/>
        <w:rPr>
          <w:rFonts w:asciiTheme="minorHAnsi" w:hAnsiTheme="minorHAnsi"/>
          <w:sz w:val="22"/>
          <w:szCs w:val="22"/>
        </w:rPr>
      </w:pPr>
      <w:r w:rsidRPr="003F775F">
        <w:rPr>
          <w:rFonts w:asciiTheme="minorHAnsi" w:hAnsiTheme="minorHAnsi"/>
          <w:sz w:val="22"/>
          <w:szCs w:val="22"/>
        </w:rPr>
        <w:t>correio postal, através de carta registada ou de carta registada com aviso de receção;</w:t>
      </w:r>
    </w:p>
    <w:p w14:paraId="6F897256" w14:textId="558F2877" w:rsidR="004B3399" w:rsidRPr="003F775F" w:rsidRDefault="004B3399" w:rsidP="00DD1623">
      <w:pPr>
        <w:pStyle w:val="BodyTextIndent3"/>
        <w:numPr>
          <w:ilvl w:val="0"/>
          <w:numId w:val="16"/>
        </w:numPr>
        <w:spacing w:before="60" w:after="60" w:line="360" w:lineRule="auto"/>
        <w:ind w:left="993" w:hanging="426"/>
        <w:rPr>
          <w:rFonts w:asciiTheme="minorHAnsi" w:hAnsiTheme="minorHAnsi"/>
          <w:sz w:val="22"/>
          <w:szCs w:val="22"/>
        </w:rPr>
      </w:pPr>
      <w:r w:rsidRPr="003F775F">
        <w:rPr>
          <w:rFonts w:asciiTheme="minorHAnsi" w:hAnsiTheme="minorHAnsi"/>
          <w:sz w:val="22"/>
          <w:szCs w:val="22"/>
        </w:rPr>
        <w:t>correio eletrónico;</w:t>
      </w:r>
    </w:p>
    <w:p w14:paraId="06F436F8" w14:textId="4DFE5EBD" w:rsidR="004B3399" w:rsidRPr="003F775F" w:rsidRDefault="004B3399" w:rsidP="00DD1623">
      <w:pPr>
        <w:pStyle w:val="BodyTextIndent3"/>
        <w:numPr>
          <w:ilvl w:val="0"/>
          <w:numId w:val="16"/>
        </w:numPr>
        <w:spacing w:before="60" w:after="60" w:line="360" w:lineRule="auto"/>
        <w:ind w:left="993" w:hanging="426"/>
        <w:rPr>
          <w:rFonts w:asciiTheme="minorHAnsi" w:hAnsiTheme="minorHAnsi"/>
          <w:sz w:val="22"/>
          <w:szCs w:val="22"/>
        </w:rPr>
      </w:pPr>
      <w:r w:rsidRPr="003F775F">
        <w:rPr>
          <w:rFonts w:asciiTheme="minorHAnsi" w:hAnsiTheme="minorHAnsi"/>
          <w:sz w:val="22"/>
          <w:szCs w:val="22"/>
        </w:rPr>
        <w:t>outro meio de transmissão eletrónica de dados.</w:t>
      </w:r>
    </w:p>
    <w:p w14:paraId="61ED86F5" w14:textId="54123ACC" w:rsidR="004B3399" w:rsidRPr="003F775F" w:rsidRDefault="004B3399" w:rsidP="00DD1623">
      <w:pPr>
        <w:pStyle w:val="BodyTextIndent3"/>
        <w:numPr>
          <w:ilvl w:val="0"/>
          <w:numId w:val="15"/>
        </w:numPr>
        <w:tabs>
          <w:tab w:val="clear" w:pos="1710"/>
          <w:tab w:val="num" w:pos="426"/>
        </w:tabs>
        <w:spacing w:before="60" w:after="60" w:line="360" w:lineRule="auto"/>
        <w:ind w:left="426" w:hanging="426"/>
        <w:rPr>
          <w:rFonts w:asciiTheme="minorHAnsi" w:hAnsiTheme="minorHAnsi"/>
          <w:sz w:val="22"/>
          <w:szCs w:val="22"/>
        </w:rPr>
      </w:pPr>
      <w:r w:rsidRPr="003F775F">
        <w:rPr>
          <w:rFonts w:asciiTheme="minorHAnsi" w:hAnsiTheme="minorHAnsi"/>
          <w:sz w:val="22"/>
          <w:szCs w:val="22"/>
        </w:rPr>
        <w:t>Todas as comunicações devem ser escritas e redigidas em língua portuguesa.</w:t>
      </w:r>
    </w:p>
    <w:p w14:paraId="705F4E0D" w14:textId="2D32AB7F" w:rsidR="004B3399" w:rsidRPr="003F775F" w:rsidRDefault="004B3399" w:rsidP="00DD1623">
      <w:pPr>
        <w:pStyle w:val="BodyTextIndent3"/>
        <w:numPr>
          <w:ilvl w:val="0"/>
          <w:numId w:val="15"/>
        </w:numPr>
        <w:tabs>
          <w:tab w:val="clear" w:pos="1710"/>
          <w:tab w:val="num" w:pos="426"/>
        </w:tabs>
        <w:spacing w:before="60" w:after="60" w:line="360" w:lineRule="auto"/>
        <w:ind w:left="426" w:hanging="426"/>
        <w:rPr>
          <w:rFonts w:asciiTheme="minorHAnsi" w:hAnsiTheme="minorHAnsi"/>
          <w:sz w:val="22"/>
          <w:szCs w:val="22"/>
        </w:rPr>
      </w:pPr>
      <w:r w:rsidRPr="003F775F">
        <w:rPr>
          <w:rFonts w:asciiTheme="minorHAnsi" w:hAnsiTheme="minorHAnsi"/>
          <w:sz w:val="22"/>
          <w:szCs w:val="22"/>
        </w:rPr>
        <w:t>Para efeitos de estabelecimento das comunicações a que se refere o presente artigo, as partes identificam os seguintes contactos, através dos quais as mesmas se devem concretizar:</w:t>
      </w:r>
    </w:p>
    <w:p w14:paraId="13423BE4" w14:textId="77777777" w:rsidR="004B3399" w:rsidRPr="0032173A" w:rsidRDefault="004B3399" w:rsidP="004B3399">
      <w:pPr>
        <w:spacing w:before="60" w:after="60"/>
        <w:ind w:left="180" w:hanging="180"/>
      </w:pPr>
    </w:p>
    <w:p w14:paraId="6F005458" w14:textId="77777777" w:rsidR="004B3399" w:rsidRPr="003F775F" w:rsidRDefault="004B3399" w:rsidP="004B3399">
      <w:pPr>
        <w:spacing w:before="60" w:after="60"/>
        <w:ind w:left="720" w:hanging="720"/>
        <w:rPr>
          <w:rFonts w:asciiTheme="minorHAnsi" w:hAnsiTheme="minorHAnsi"/>
          <w:b/>
        </w:rPr>
      </w:pPr>
      <w:r w:rsidRPr="003F775F">
        <w:rPr>
          <w:rFonts w:asciiTheme="minorHAnsi" w:hAnsiTheme="minorHAnsi"/>
          <w:b/>
        </w:rPr>
        <w:t>a) Pela FCT, I.P.:</w:t>
      </w:r>
    </w:p>
    <w:p w14:paraId="7AB0AED9" w14:textId="77777777" w:rsidR="004B3399" w:rsidRPr="0032173A" w:rsidRDefault="004B3399" w:rsidP="004B3399">
      <w:pPr>
        <w:spacing w:before="60" w:after="60"/>
        <w:ind w:left="720" w:hanging="720"/>
      </w:pPr>
    </w:p>
    <w:p w14:paraId="6730B6D6"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Nome do representante:</w:t>
      </w:r>
    </w:p>
    <w:p w14:paraId="52E32142"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Endereço postal: Av. do Brasil, 101 1700-066 Lisboa</w:t>
      </w:r>
    </w:p>
    <w:p w14:paraId="6E7FC1EE" w14:textId="42301BA1" w:rsidR="004B3399" w:rsidRPr="00DB5B76" w:rsidRDefault="00DB5B76"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Endereço ele</w:t>
      </w:r>
      <w:r w:rsidR="004B3399" w:rsidRPr="00DB5B76">
        <w:rPr>
          <w:rFonts w:asciiTheme="minorHAnsi" w:hAnsiTheme="minorHAnsi"/>
          <w:sz w:val="22"/>
          <w:szCs w:val="22"/>
        </w:rPr>
        <w:t>trónico:</w:t>
      </w:r>
    </w:p>
    <w:p w14:paraId="363FC950"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 xml:space="preserve">Número de fax:  </w:t>
      </w:r>
    </w:p>
    <w:p w14:paraId="481AD3A9" w14:textId="77777777" w:rsidR="004B3399" w:rsidRPr="0032173A" w:rsidRDefault="004B3399" w:rsidP="004B3399">
      <w:pPr>
        <w:spacing w:before="60" w:after="60"/>
        <w:ind w:left="720" w:hanging="720"/>
      </w:pPr>
    </w:p>
    <w:p w14:paraId="4836CCD1" w14:textId="77777777" w:rsidR="004B3399" w:rsidRPr="00DB5B76" w:rsidRDefault="004B3399" w:rsidP="004B3399">
      <w:pPr>
        <w:spacing w:before="60" w:after="60"/>
        <w:ind w:left="720" w:hanging="720"/>
        <w:rPr>
          <w:rFonts w:asciiTheme="minorHAnsi" w:hAnsiTheme="minorHAnsi"/>
          <w:b/>
        </w:rPr>
      </w:pPr>
      <w:r w:rsidRPr="00DB5B76">
        <w:rPr>
          <w:rFonts w:asciiTheme="minorHAnsi" w:hAnsiTheme="minorHAnsi"/>
          <w:b/>
        </w:rPr>
        <w:t>b) Pelo adjudicatário:</w:t>
      </w:r>
    </w:p>
    <w:p w14:paraId="795C4045" w14:textId="77777777" w:rsidR="004B3399" w:rsidRPr="0032173A" w:rsidRDefault="004B3399" w:rsidP="004B3399">
      <w:pPr>
        <w:spacing w:before="60" w:after="60"/>
        <w:ind w:left="720" w:hanging="720"/>
      </w:pPr>
    </w:p>
    <w:p w14:paraId="631A88CE"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Nome do representante:</w:t>
      </w:r>
    </w:p>
    <w:p w14:paraId="0BFF3CB4"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 xml:space="preserve">Endereço postal: </w:t>
      </w:r>
    </w:p>
    <w:p w14:paraId="59C86E26"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Endereço eletrónico:</w:t>
      </w:r>
    </w:p>
    <w:p w14:paraId="7936A0D0" w14:textId="77777777" w:rsidR="004B3399" w:rsidRPr="00DB5B76" w:rsidRDefault="004B3399" w:rsidP="00DB5B76">
      <w:pPr>
        <w:pStyle w:val="BodyTextIndent3"/>
        <w:spacing w:before="60" w:after="60" w:line="360" w:lineRule="auto"/>
        <w:ind w:left="0"/>
        <w:rPr>
          <w:rFonts w:asciiTheme="minorHAnsi" w:hAnsiTheme="minorHAnsi"/>
          <w:sz w:val="22"/>
          <w:szCs w:val="22"/>
        </w:rPr>
      </w:pPr>
      <w:r w:rsidRPr="00DB5B76">
        <w:rPr>
          <w:rFonts w:asciiTheme="minorHAnsi" w:hAnsiTheme="minorHAnsi"/>
          <w:sz w:val="22"/>
          <w:szCs w:val="22"/>
        </w:rPr>
        <w:t xml:space="preserve">Número de fax:  </w:t>
      </w:r>
    </w:p>
    <w:p w14:paraId="3FC432D0" w14:textId="77777777" w:rsidR="004B3399" w:rsidRPr="0032173A" w:rsidRDefault="004B3399" w:rsidP="004B3399">
      <w:pPr>
        <w:spacing w:before="60" w:after="60"/>
        <w:ind w:left="720" w:hanging="720"/>
      </w:pPr>
    </w:p>
    <w:p w14:paraId="31338EF3" w14:textId="77777777" w:rsidR="00F95DC6" w:rsidRPr="00C5104A" w:rsidRDefault="00F95DC6" w:rsidP="00F95DC6">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3C88002D" w14:textId="77777777" w:rsidR="004B3399" w:rsidRDefault="004B3399" w:rsidP="004B3399">
      <w:pPr>
        <w:pStyle w:val="Heading2"/>
        <w:keepNext w:val="0"/>
        <w:rPr>
          <w:b w:val="0"/>
        </w:rPr>
      </w:pPr>
      <w:r>
        <w:t>gestor do contrato</w:t>
      </w:r>
    </w:p>
    <w:p w14:paraId="487B82E8" w14:textId="62B3D129" w:rsidR="004B3399" w:rsidRDefault="004B3399" w:rsidP="00DB5B76">
      <w:pPr>
        <w:pStyle w:val="BodyTextIndent3"/>
        <w:spacing w:before="60" w:after="60" w:line="360" w:lineRule="auto"/>
        <w:ind w:left="0" w:firstLine="720"/>
        <w:rPr>
          <w:rFonts w:asciiTheme="minorHAnsi" w:hAnsiTheme="minorHAnsi"/>
          <w:sz w:val="22"/>
          <w:szCs w:val="22"/>
        </w:rPr>
      </w:pPr>
      <w:r w:rsidRPr="00DB5B76">
        <w:rPr>
          <w:rFonts w:asciiTheme="minorHAnsi" w:hAnsiTheme="minorHAnsi"/>
          <w:sz w:val="22"/>
          <w:szCs w:val="22"/>
        </w:rPr>
        <w:t xml:space="preserve">Para o exercício das funções de acompanhamento da execução do contrato nos termos regulados pelo artigo 290º-A do Código dos Contratos Públicos é designado </w:t>
      </w:r>
      <w:r w:rsidR="00057E0C">
        <w:rPr>
          <w:rFonts w:asciiTheme="minorHAnsi" w:hAnsiTheme="minorHAnsi"/>
          <w:sz w:val="22"/>
          <w:szCs w:val="22"/>
        </w:rPr>
        <w:t>Ana Pinto</w:t>
      </w:r>
      <w:r w:rsidR="00DB5B76">
        <w:rPr>
          <w:rFonts w:asciiTheme="minorHAnsi" w:hAnsiTheme="minorHAnsi"/>
          <w:sz w:val="22"/>
          <w:szCs w:val="22"/>
        </w:rPr>
        <w:t>.</w:t>
      </w:r>
    </w:p>
    <w:p w14:paraId="276BFE8B" w14:textId="77777777" w:rsidR="009B0C4D" w:rsidRPr="00DB5B76" w:rsidRDefault="009B0C4D" w:rsidP="00DB5B76">
      <w:pPr>
        <w:pStyle w:val="BodyTextIndent3"/>
        <w:spacing w:before="60" w:after="60" w:line="360" w:lineRule="auto"/>
        <w:ind w:left="0" w:firstLine="720"/>
        <w:rPr>
          <w:rFonts w:asciiTheme="minorHAnsi" w:hAnsiTheme="minorHAnsi"/>
          <w:sz w:val="22"/>
          <w:szCs w:val="22"/>
        </w:rPr>
      </w:pPr>
    </w:p>
    <w:p w14:paraId="15183921" w14:textId="77777777" w:rsidR="00F95DC6" w:rsidRPr="00C5104A" w:rsidRDefault="00F95DC6" w:rsidP="00F95DC6">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4B07F117" w14:textId="77777777" w:rsidR="004B3399" w:rsidRDefault="004B3399" w:rsidP="004B3399">
      <w:pPr>
        <w:pStyle w:val="Heading2"/>
        <w:keepNext w:val="0"/>
        <w:rPr>
          <w:b w:val="0"/>
        </w:rPr>
      </w:pPr>
      <w:r>
        <w:t>cessão da posição contratual</w:t>
      </w:r>
    </w:p>
    <w:p w14:paraId="7176B911" w14:textId="32844BA1" w:rsidR="004B3399" w:rsidRPr="00DB5B76" w:rsidRDefault="004B3399" w:rsidP="00DD1623">
      <w:pPr>
        <w:pStyle w:val="BodyTextIndent3"/>
        <w:numPr>
          <w:ilvl w:val="0"/>
          <w:numId w:val="17"/>
        </w:numPr>
        <w:tabs>
          <w:tab w:val="clear" w:pos="1710"/>
          <w:tab w:val="num" w:pos="426"/>
        </w:tabs>
        <w:spacing w:before="60" w:after="60" w:line="360" w:lineRule="auto"/>
        <w:ind w:left="426" w:hanging="426"/>
        <w:rPr>
          <w:rFonts w:asciiTheme="minorHAnsi" w:hAnsiTheme="minorHAnsi"/>
          <w:sz w:val="22"/>
          <w:szCs w:val="22"/>
        </w:rPr>
      </w:pPr>
      <w:r w:rsidRPr="00DB5B76">
        <w:rPr>
          <w:rFonts w:asciiTheme="minorHAnsi" w:hAnsiTheme="minorHAnsi"/>
          <w:sz w:val="22"/>
          <w:szCs w:val="22"/>
        </w:rPr>
        <w:t>A cessão da posição contratual do adjudicatário é possível nos termos do artigo 318º do Código dos Contratos Públicos</w:t>
      </w:r>
      <w:r w:rsidR="00DB5B76">
        <w:rPr>
          <w:rFonts w:asciiTheme="minorHAnsi" w:hAnsiTheme="minorHAnsi"/>
          <w:sz w:val="22"/>
          <w:szCs w:val="22"/>
        </w:rPr>
        <w:t>.</w:t>
      </w:r>
    </w:p>
    <w:p w14:paraId="72A6A32E" w14:textId="77777777" w:rsidR="004B3399" w:rsidRPr="00DB5B76" w:rsidRDefault="004B3399" w:rsidP="00DD1623">
      <w:pPr>
        <w:pStyle w:val="BodyTextIndent3"/>
        <w:numPr>
          <w:ilvl w:val="0"/>
          <w:numId w:val="17"/>
        </w:numPr>
        <w:tabs>
          <w:tab w:val="clear" w:pos="1710"/>
          <w:tab w:val="num" w:pos="426"/>
        </w:tabs>
        <w:spacing w:before="60" w:after="60" w:line="360" w:lineRule="auto"/>
        <w:ind w:left="426" w:hanging="426"/>
        <w:rPr>
          <w:rFonts w:asciiTheme="minorHAnsi" w:hAnsiTheme="minorHAnsi"/>
          <w:sz w:val="22"/>
          <w:szCs w:val="22"/>
        </w:rPr>
      </w:pPr>
      <w:r w:rsidRPr="00DB5B76">
        <w:rPr>
          <w:rFonts w:asciiTheme="minorHAnsi" w:hAnsiTheme="minorHAnsi"/>
          <w:sz w:val="22"/>
          <w:szCs w:val="22"/>
        </w:rPr>
        <w:t>Em caso de incumprimento contratual pelo adjudicatário que seja suscetível de conduzir à resolução do contrato, a sua posição contratual pode ser cedida aos concorrentes do procedimento pré-contratual classificados nas posições subsequentes à do adjudicatário, nos termos do estabelecido no artigo 318º-A do Código dos Contratos Públicos.</w:t>
      </w:r>
    </w:p>
    <w:p w14:paraId="3F271A16" w14:textId="77777777" w:rsidR="00DB5B76" w:rsidRDefault="00DB5B76" w:rsidP="004B3399">
      <w:pPr>
        <w:pStyle w:val="Heading2"/>
        <w:keepNext w:val="0"/>
      </w:pPr>
    </w:p>
    <w:p w14:paraId="1A090D90" w14:textId="77777777" w:rsidR="00F95DC6" w:rsidRPr="00C5104A" w:rsidRDefault="00F95DC6" w:rsidP="00F95DC6">
      <w:pPr>
        <w:pStyle w:val="Heading2"/>
        <w:keepNext w:val="0"/>
        <w:rPr>
          <w:b w:val="0"/>
        </w:rPr>
      </w:pPr>
      <w:r w:rsidRPr="00B411F9">
        <w:t xml:space="preserve">ARTIGO </w:t>
      </w:r>
      <w:r w:rsidRPr="00B411F9">
        <w:rPr>
          <w:b w:val="0"/>
        </w:rPr>
        <w:fldChar w:fldCharType="begin"/>
      </w:r>
      <w:r w:rsidRPr="00B411F9">
        <w:instrText xml:space="preserve"> AUTONUM </w:instrText>
      </w:r>
      <w:r w:rsidRPr="00B411F9">
        <w:rPr>
          <w:b w:val="0"/>
        </w:rPr>
        <w:fldChar w:fldCharType="end"/>
      </w:r>
      <w:r w:rsidRPr="00B411F9">
        <w:t>º</w:t>
      </w:r>
    </w:p>
    <w:p w14:paraId="0B0D4D2D" w14:textId="07F2EADF" w:rsidR="004B3399" w:rsidRPr="001A7542" w:rsidRDefault="004B3399" w:rsidP="004B3399">
      <w:pPr>
        <w:pStyle w:val="Heading2"/>
        <w:keepNext w:val="0"/>
        <w:rPr>
          <w:b w:val="0"/>
        </w:rPr>
      </w:pPr>
      <w:r w:rsidRPr="001A7542">
        <w:t>ASSINATURA DO CONTRATO</w:t>
      </w:r>
    </w:p>
    <w:p w14:paraId="185668BA" w14:textId="4A813819" w:rsidR="004B3399" w:rsidRDefault="004B3399" w:rsidP="00DB5B76">
      <w:pPr>
        <w:pStyle w:val="BodyTextIndent3"/>
        <w:spacing w:before="60" w:after="60" w:line="360" w:lineRule="auto"/>
        <w:ind w:left="0" w:firstLine="720"/>
        <w:rPr>
          <w:rFonts w:asciiTheme="minorHAnsi" w:hAnsiTheme="minorHAnsi"/>
          <w:sz w:val="22"/>
          <w:szCs w:val="22"/>
        </w:rPr>
      </w:pPr>
      <w:r w:rsidRPr="00DB5B76">
        <w:rPr>
          <w:rFonts w:asciiTheme="minorHAnsi" w:hAnsiTheme="minorHAnsi"/>
          <w:sz w:val="22"/>
          <w:szCs w:val="22"/>
        </w:rPr>
        <w:t>O contrato a celebrar entre a FCT, I.P. e o adjudicatário será celebrado com recurso preferencial, por ambas as partes, à assinatura eletrónica qualificada, tal como definida pelo Decreto-lei nº 290D/99, de 2 de agosto, com as alterações introduzidas pelos Decretos-lei n.º 62/2003, de 3 de abril, 165/2004, de 6 de julho e 116-A/2006, de 16 de junho.</w:t>
      </w:r>
    </w:p>
    <w:p w14:paraId="5A51F125" w14:textId="77777777" w:rsidR="00F95DC6" w:rsidRDefault="00F95DC6" w:rsidP="00DB5B76">
      <w:pPr>
        <w:pStyle w:val="BodyTextIndent3"/>
        <w:spacing w:before="60" w:after="60" w:line="360" w:lineRule="auto"/>
        <w:ind w:left="0" w:firstLine="720"/>
        <w:rPr>
          <w:rFonts w:asciiTheme="minorHAnsi" w:hAnsiTheme="minorHAnsi"/>
          <w:sz w:val="22"/>
          <w:szCs w:val="22"/>
        </w:rPr>
      </w:pPr>
    </w:p>
    <w:p w14:paraId="69A4653E" w14:textId="62CCF50E" w:rsidR="009B0C4D" w:rsidRPr="00DD1623" w:rsidRDefault="00DD1623" w:rsidP="009B0C4D">
      <w:pPr>
        <w:spacing w:before="0" w:after="0"/>
        <w:jc w:val="left"/>
        <w:rPr>
          <w:rFonts w:asciiTheme="minorHAnsi" w:hAnsiTheme="minorHAnsi"/>
          <w:szCs w:val="22"/>
        </w:rPr>
      </w:pPr>
      <w:r>
        <w:rPr>
          <w:rFonts w:asciiTheme="minorHAnsi" w:hAnsiTheme="minorHAnsi"/>
          <w:szCs w:val="22"/>
        </w:rPr>
        <w:br w:type="page"/>
      </w:r>
    </w:p>
    <w:p w14:paraId="32D54627" w14:textId="6C630106" w:rsidR="00A91A05" w:rsidRPr="004C3D69" w:rsidRDefault="00A91A05" w:rsidP="00A91A05">
      <w:pPr>
        <w:tabs>
          <w:tab w:val="num" w:pos="993"/>
        </w:tabs>
        <w:spacing w:before="60" w:after="60" w:line="360" w:lineRule="auto"/>
        <w:jc w:val="center"/>
        <w:rPr>
          <w:rFonts w:asciiTheme="minorHAnsi" w:hAnsiTheme="minorHAnsi" w:cstheme="minorHAnsi"/>
          <w:b/>
          <w:caps/>
          <w:szCs w:val="22"/>
        </w:rPr>
      </w:pPr>
      <w:r w:rsidRPr="004C3D69">
        <w:rPr>
          <w:rFonts w:asciiTheme="minorHAnsi" w:hAnsiTheme="minorHAnsi" w:cstheme="minorHAnsi"/>
          <w:b/>
          <w:caps/>
          <w:szCs w:val="22"/>
        </w:rPr>
        <w:lastRenderedPageBreak/>
        <w:t>Anexo I</w:t>
      </w:r>
    </w:p>
    <w:p w14:paraId="3AF1203B" w14:textId="31F699F3" w:rsidR="00A91A05" w:rsidRPr="004C3D69" w:rsidRDefault="00A91A05" w:rsidP="00A91A05">
      <w:pPr>
        <w:spacing w:before="60" w:after="60"/>
        <w:jc w:val="center"/>
        <w:rPr>
          <w:rFonts w:asciiTheme="minorHAnsi" w:hAnsiTheme="minorHAnsi" w:cstheme="minorHAnsi"/>
          <w:b/>
          <w:caps/>
          <w:szCs w:val="22"/>
        </w:rPr>
      </w:pPr>
      <w:r w:rsidRPr="004C3D69">
        <w:rPr>
          <w:rFonts w:asciiTheme="minorHAnsi" w:hAnsiTheme="minorHAnsi" w:cstheme="minorHAnsi"/>
          <w:b/>
          <w:caps/>
          <w:szCs w:val="22"/>
        </w:rPr>
        <w:t xml:space="preserve">Especificações técnicas dos Serviços tipo </w:t>
      </w:r>
      <w:r w:rsidR="00424CF8" w:rsidRPr="004C3D69">
        <w:rPr>
          <w:rFonts w:asciiTheme="minorHAnsi" w:hAnsiTheme="minorHAnsi" w:cstheme="minorHAnsi"/>
          <w:b/>
          <w:caps/>
          <w:szCs w:val="22"/>
        </w:rPr>
        <w:t>B</w:t>
      </w:r>
    </w:p>
    <w:p w14:paraId="4F6E5E03" w14:textId="77777777" w:rsidR="00A91A05" w:rsidRPr="004C3D69" w:rsidRDefault="00A91A05" w:rsidP="00A91A05">
      <w:pPr>
        <w:spacing w:before="60" w:after="60"/>
        <w:jc w:val="center"/>
        <w:rPr>
          <w:rFonts w:asciiTheme="minorHAnsi" w:hAnsiTheme="minorHAnsi" w:cstheme="minorHAnsi"/>
          <w:b/>
          <w:caps/>
          <w:szCs w:val="22"/>
        </w:rPr>
      </w:pPr>
    </w:p>
    <w:p w14:paraId="5819661D" w14:textId="2D2B446F" w:rsidR="00A91A05" w:rsidRPr="004C0E0A" w:rsidRDefault="00A91A05" w:rsidP="00DD1623">
      <w:pPr>
        <w:numPr>
          <w:ilvl w:val="0"/>
          <w:numId w:val="34"/>
        </w:numPr>
        <w:tabs>
          <w:tab w:val="clear" w:pos="1211"/>
          <w:tab w:val="left" w:pos="709"/>
        </w:tabs>
        <w:spacing w:before="60" w:after="60" w:line="360" w:lineRule="auto"/>
        <w:ind w:left="0" w:firstLine="0"/>
        <w:rPr>
          <w:rFonts w:asciiTheme="minorHAnsi" w:hAnsiTheme="minorHAnsi" w:cstheme="minorBidi"/>
        </w:rPr>
      </w:pPr>
      <w:r w:rsidRPr="004C0E0A">
        <w:rPr>
          <w:rFonts w:asciiTheme="minorHAnsi" w:hAnsiTheme="minorHAnsi" w:cstheme="minorBidi"/>
        </w:rPr>
        <w:t xml:space="preserve">O </w:t>
      </w:r>
      <w:r w:rsidRPr="004C0E0A">
        <w:rPr>
          <w:rFonts w:asciiTheme="minorHAnsi" w:hAnsiTheme="minorHAnsi" w:cstheme="minorBidi"/>
          <w:smallCaps/>
        </w:rPr>
        <w:t xml:space="preserve">Serviço tipo </w:t>
      </w:r>
      <w:r w:rsidR="00424CF8" w:rsidRPr="004C0E0A">
        <w:rPr>
          <w:rFonts w:asciiTheme="minorHAnsi" w:hAnsiTheme="minorHAnsi" w:cstheme="minorBidi"/>
          <w:smallCaps/>
        </w:rPr>
        <w:t>B</w:t>
      </w:r>
      <w:r w:rsidRPr="004C0E0A">
        <w:rPr>
          <w:rFonts w:asciiTheme="minorHAnsi" w:hAnsiTheme="minorHAnsi" w:cstheme="minorBidi"/>
          <w:smallCaps/>
        </w:rPr>
        <w:t xml:space="preserve"> </w:t>
      </w:r>
      <w:r w:rsidRPr="004C0E0A">
        <w:rPr>
          <w:rFonts w:asciiTheme="minorHAnsi" w:hAnsiTheme="minorHAnsi" w:cstheme="minorBidi"/>
        </w:rPr>
        <w:t xml:space="preserve">consiste numa ligação Ethernet ponto-a-ponto, entre os </w:t>
      </w:r>
      <w:r w:rsidRPr="004C0E0A">
        <w:rPr>
          <w:rFonts w:asciiTheme="minorHAnsi" w:hAnsiTheme="minorHAnsi" w:cstheme="minorBidi"/>
          <w:smallCaps/>
        </w:rPr>
        <w:t>Locais</w:t>
      </w:r>
      <w:r w:rsidRPr="004C0E0A">
        <w:rPr>
          <w:rFonts w:asciiTheme="minorHAnsi" w:hAnsiTheme="minorHAnsi" w:cstheme="minorBidi"/>
        </w:rPr>
        <w:t xml:space="preserve"> de cada </w:t>
      </w:r>
      <w:r w:rsidRPr="004C0E0A">
        <w:rPr>
          <w:rFonts w:asciiTheme="minorHAnsi" w:hAnsiTheme="minorHAnsi" w:cstheme="minorBidi"/>
          <w:smallCaps/>
        </w:rPr>
        <w:t>Par</w:t>
      </w:r>
      <w:r w:rsidRPr="004C0E0A">
        <w:rPr>
          <w:rFonts w:asciiTheme="minorHAnsi" w:hAnsiTheme="minorHAnsi" w:cstheme="minorBidi"/>
        </w:rPr>
        <w:t xml:space="preserve"> indicados no Anexo </w:t>
      </w:r>
      <w:r w:rsidR="2DA840D7" w:rsidRPr="004C0E0A">
        <w:rPr>
          <w:rFonts w:asciiTheme="minorHAnsi" w:hAnsiTheme="minorHAnsi" w:cstheme="minorBidi"/>
        </w:rPr>
        <w:t>I</w:t>
      </w:r>
      <w:r w:rsidR="004D12BC">
        <w:rPr>
          <w:rFonts w:asciiTheme="minorHAnsi" w:hAnsiTheme="minorHAnsi" w:cstheme="minorBidi"/>
        </w:rPr>
        <w:t>II</w:t>
      </w:r>
      <w:r w:rsidRPr="004C0E0A">
        <w:rPr>
          <w:rFonts w:asciiTheme="minorHAnsi" w:hAnsiTheme="minorHAnsi" w:cstheme="minorBidi"/>
        </w:rPr>
        <w:t xml:space="preserve"> ao presente Caderno de Encargos. </w:t>
      </w:r>
    </w:p>
    <w:p w14:paraId="616F5C3F" w14:textId="77777777" w:rsidR="00A91A05" w:rsidRPr="004C0E0A"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004C0E0A">
        <w:rPr>
          <w:rFonts w:asciiTheme="minorHAnsi" w:hAnsiTheme="minorHAnsi" w:cstheme="minorBidi"/>
        </w:rPr>
        <w:t xml:space="preserve">O </w:t>
      </w:r>
      <w:r w:rsidRPr="004C0E0A">
        <w:rPr>
          <w:rFonts w:asciiTheme="minorHAnsi" w:hAnsiTheme="minorHAnsi" w:cstheme="minorBidi"/>
          <w:smallCaps/>
        </w:rPr>
        <w:t xml:space="preserve">Serviço </w:t>
      </w:r>
      <w:r w:rsidRPr="004C0E0A">
        <w:rPr>
          <w:rFonts w:asciiTheme="minorHAnsi" w:hAnsiTheme="minorHAnsi" w:cstheme="minorBidi"/>
        </w:rPr>
        <w:t>deve apresentar os seguintes valores de desempenho:</w:t>
      </w:r>
    </w:p>
    <w:p w14:paraId="741A4120" w14:textId="3F6AD9F9" w:rsidR="244F709F" w:rsidRPr="004C0E0A" w:rsidRDefault="7C8697F2" w:rsidP="00DD1623">
      <w:pPr>
        <w:pStyle w:val="ListParagraph"/>
        <w:numPr>
          <w:ilvl w:val="1"/>
          <w:numId w:val="34"/>
        </w:numPr>
        <w:tabs>
          <w:tab w:val="left" w:pos="993"/>
        </w:tabs>
        <w:spacing w:before="60" w:after="60" w:line="360" w:lineRule="auto"/>
        <w:rPr>
          <w:rFonts w:asciiTheme="minorHAnsi" w:eastAsiaTheme="minorEastAsia" w:hAnsiTheme="minorHAnsi" w:cstheme="minorBidi"/>
          <w:color w:val="000000" w:themeColor="text1"/>
        </w:rPr>
      </w:pPr>
      <w:r w:rsidRPr="004C0E0A">
        <w:rPr>
          <w:rFonts w:asciiTheme="minorHAnsi" w:hAnsiTheme="minorHAnsi" w:cstheme="minorBidi"/>
        </w:rPr>
        <w:t xml:space="preserve">m </w:t>
      </w:r>
      <w:r w:rsidRPr="004C0E0A">
        <w:rPr>
          <w:rFonts w:asciiTheme="minorHAnsi" w:hAnsiTheme="minorHAnsi" w:cstheme="minorBidi"/>
          <w:smallCaps/>
        </w:rPr>
        <w:t>Débito</w:t>
      </w:r>
      <w:r w:rsidRPr="004C0E0A">
        <w:rPr>
          <w:rFonts w:asciiTheme="minorHAnsi" w:hAnsiTheme="minorHAnsi" w:cstheme="minorBidi"/>
        </w:rPr>
        <w:t xml:space="preserve"> igual ou superior ao exigido em cada momento pelo adjudicante;</w:t>
      </w:r>
    </w:p>
    <w:p w14:paraId="2E38D9FE" w14:textId="77777777" w:rsidR="244F709F" w:rsidRPr="004C0E0A" w:rsidRDefault="244F709F" w:rsidP="00DD1623">
      <w:pPr>
        <w:pStyle w:val="ListParagraph"/>
        <w:numPr>
          <w:ilvl w:val="1"/>
          <w:numId w:val="34"/>
        </w:numPr>
        <w:tabs>
          <w:tab w:val="left" w:pos="993"/>
        </w:tabs>
        <w:spacing w:before="60" w:after="60" w:line="360" w:lineRule="auto"/>
        <w:rPr>
          <w:rFonts w:asciiTheme="minorHAnsi" w:eastAsiaTheme="minorEastAsia" w:hAnsiTheme="minorHAnsi" w:cstheme="minorBidi"/>
          <w:szCs w:val="22"/>
        </w:rPr>
      </w:pPr>
      <w:r w:rsidRPr="004C0E0A">
        <w:rPr>
          <w:rFonts w:asciiTheme="minorHAnsi" w:hAnsiTheme="minorHAnsi" w:cstheme="minorBidi"/>
        </w:rPr>
        <w:t xml:space="preserve">uma </w:t>
      </w:r>
      <w:r w:rsidRPr="004C0E0A">
        <w:rPr>
          <w:rFonts w:asciiTheme="minorHAnsi" w:hAnsiTheme="minorHAnsi" w:cstheme="minorBidi"/>
          <w:smallCaps/>
        </w:rPr>
        <w:t>Taxa de erros</w:t>
      </w:r>
      <w:r w:rsidRPr="004C0E0A">
        <w:rPr>
          <w:rFonts w:asciiTheme="minorHAnsi" w:hAnsiTheme="minorHAnsi" w:cstheme="minorBidi"/>
        </w:rPr>
        <w:t xml:space="preserve"> igual ou inferior a 0,5%</w:t>
      </w:r>
      <w:r w:rsidRPr="004C0E0A">
        <w:rPr>
          <w:rFonts w:asciiTheme="minorHAnsi" w:hAnsiTheme="minorHAnsi" w:cstheme="minorBidi"/>
          <w:smallCaps/>
        </w:rPr>
        <w:t xml:space="preserve">; </w:t>
      </w:r>
    </w:p>
    <w:p w14:paraId="338CD068" w14:textId="42E2E93E" w:rsidR="244F709F" w:rsidRPr="004C0E0A" w:rsidRDefault="244F709F" w:rsidP="00DD1623">
      <w:pPr>
        <w:pStyle w:val="ListParagraph"/>
        <w:numPr>
          <w:ilvl w:val="1"/>
          <w:numId w:val="34"/>
        </w:numPr>
        <w:tabs>
          <w:tab w:val="left" w:pos="993"/>
        </w:tabs>
        <w:spacing w:before="60" w:after="60" w:line="360" w:lineRule="auto"/>
        <w:rPr>
          <w:rFonts w:asciiTheme="minorHAnsi" w:eastAsiaTheme="minorEastAsia" w:hAnsiTheme="minorHAnsi" w:cstheme="minorBidi"/>
          <w:szCs w:val="22"/>
        </w:rPr>
      </w:pPr>
      <w:r w:rsidRPr="004C0E0A">
        <w:rPr>
          <w:rFonts w:asciiTheme="minorHAnsi" w:hAnsiTheme="minorHAnsi" w:cstheme="minorBidi"/>
        </w:rPr>
        <w:t xml:space="preserve">um </w:t>
      </w:r>
      <w:r w:rsidRPr="004C0E0A">
        <w:rPr>
          <w:rFonts w:asciiTheme="minorHAnsi" w:hAnsiTheme="minorHAnsi" w:cstheme="minorBidi"/>
          <w:smallCaps/>
        </w:rPr>
        <w:t xml:space="preserve">Atraso Fim-a-Fim </w:t>
      </w:r>
      <w:r w:rsidRPr="004C0E0A">
        <w:rPr>
          <w:rFonts w:asciiTheme="minorHAnsi" w:hAnsiTheme="minorHAnsi" w:cstheme="minorBidi"/>
        </w:rPr>
        <w:t>igual ou inferior a 30 ms</w:t>
      </w:r>
      <w:r w:rsidRPr="004C0E0A">
        <w:rPr>
          <w:rFonts w:asciiTheme="minorHAnsi" w:hAnsiTheme="minorHAnsi" w:cstheme="minorBidi"/>
          <w:smallCaps/>
        </w:rPr>
        <w:t>;</w:t>
      </w:r>
      <w:r w:rsidRPr="004C0E0A">
        <w:rPr>
          <w:rFonts w:asciiTheme="minorHAnsi" w:hAnsiTheme="minorHAnsi" w:cstheme="minorBidi"/>
        </w:rPr>
        <w:t xml:space="preserve"> </w:t>
      </w:r>
    </w:p>
    <w:p w14:paraId="080F0FC1" w14:textId="3FE6E10F" w:rsidR="244F709F" w:rsidRPr="004C0E0A" w:rsidRDefault="244F709F" w:rsidP="00DD1623">
      <w:pPr>
        <w:pStyle w:val="ListParagraph"/>
        <w:numPr>
          <w:ilvl w:val="1"/>
          <w:numId w:val="34"/>
        </w:numPr>
        <w:tabs>
          <w:tab w:val="left" w:pos="993"/>
        </w:tabs>
        <w:spacing w:before="60" w:after="60" w:line="360" w:lineRule="auto"/>
        <w:rPr>
          <w:rFonts w:asciiTheme="minorHAnsi" w:eastAsiaTheme="minorEastAsia" w:hAnsiTheme="minorHAnsi" w:cstheme="minorBidi"/>
          <w:szCs w:val="22"/>
        </w:rPr>
      </w:pPr>
      <w:r w:rsidRPr="004C0E0A">
        <w:rPr>
          <w:rFonts w:asciiTheme="minorHAnsi" w:hAnsiTheme="minorHAnsi" w:cstheme="minorBidi"/>
        </w:rPr>
        <w:t xml:space="preserve">um valor </w:t>
      </w:r>
      <w:r w:rsidRPr="005E3EA3">
        <w:rPr>
          <w:rFonts w:asciiTheme="minorHAnsi" w:hAnsiTheme="minorHAnsi" w:cstheme="minorBidi"/>
        </w:rPr>
        <w:t>m</w:t>
      </w:r>
      <w:r w:rsidR="00D86B34" w:rsidRPr="005E3EA3">
        <w:rPr>
          <w:rFonts w:asciiTheme="minorHAnsi" w:hAnsiTheme="minorHAnsi" w:cstheme="minorBidi"/>
        </w:rPr>
        <w:t>áximo</w:t>
      </w:r>
      <w:r w:rsidR="00846640" w:rsidRPr="005E3EA3">
        <w:rPr>
          <w:rFonts w:asciiTheme="minorHAnsi" w:hAnsiTheme="minorHAnsi" w:cstheme="minorBidi"/>
        </w:rPr>
        <w:t xml:space="preserve"> de</w:t>
      </w:r>
      <w:r w:rsidRPr="004C0E0A">
        <w:rPr>
          <w:rFonts w:asciiTheme="minorHAnsi" w:hAnsiTheme="minorHAnsi" w:cstheme="minorBidi"/>
        </w:rPr>
        <w:t xml:space="preserve"> </w:t>
      </w:r>
      <w:r w:rsidRPr="004C0E0A">
        <w:rPr>
          <w:rFonts w:asciiTheme="minorHAnsi" w:hAnsiTheme="minorHAnsi" w:cstheme="minorBidi"/>
          <w:smallCaps/>
        </w:rPr>
        <w:t>JITTER</w:t>
      </w:r>
      <w:r w:rsidRPr="004C0E0A">
        <w:rPr>
          <w:rFonts w:asciiTheme="minorHAnsi" w:hAnsiTheme="minorHAnsi" w:cstheme="minorBidi"/>
        </w:rPr>
        <w:t xml:space="preserve"> de 10 ms;</w:t>
      </w:r>
    </w:p>
    <w:p w14:paraId="4426286D" w14:textId="4A019CC4" w:rsidR="244F709F" w:rsidRPr="004C0E0A" w:rsidRDefault="7C8697F2" w:rsidP="00DD1623">
      <w:pPr>
        <w:pStyle w:val="ListParagraph"/>
        <w:numPr>
          <w:ilvl w:val="1"/>
          <w:numId w:val="34"/>
        </w:numPr>
        <w:tabs>
          <w:tab w:val="left" w:pos="993"/>
        </w:tabs>
        <w:spacing w:before="60" w:after="60" w:line="360" w:lineRule="auto"/>
        <w:rPr>
          <w:rFonts w:asciiTheme="minorHAnsi" w:eastAsiaTheme="minorEastAsia" w:hAnsiTheme="minorHAnsi" w:cstheme="minorBidi"/>
        </w:rPr>
      </w:pPr>
      <w:r w:rsidRPr="004C0E0A">
        <w:rPr>
          <w:rFonts w:asciiTheme="minorHAnsi" w:hAnsiTheme="minorHAnsi" w:cstheme="minorBidi"/>
        </w:rPr>
        <w:t>MTU de 1522 bytes ou superior. Caso o adjudicatário tenha capacidade, deverá disponibilizar MTU de 9000 bytes ou superior.</w:t>
      </w:r>
    </w:p>
    <w:p w14:paraId="1A7A4714"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Os valores indicados no número anterior são aferidos entre </w:t>
      </w:r>
      <w:r w:rsidRPr="1821A7E9">
        <w:rPr>
          <w:rFonts w:asciiTheme="minorHAnsi" w:hAnsiTheme="minorHAnsi" w:cstheme="minorBidi"/>
          <w:smallCaps/>
        </w:rPr>
        <w:t xml:space="preserve">Locais </w:t>
      </w:r>
      <w:r w:rsidRPr="1821A7E9">
        <w:rPr>
          <w:rFonts w:asciiTheme="minorHAnsi" w:hAnsiTheme="minorHAnsi" w:cstheme="minorBidi"/>
        </w:rPr>
        <w:t>de cada</w:t>
      </w:r>
      <w:r w:rsidRPr="1821A7E9">
        <w:rPr>
          <w:rFonts w:asciiTheme="minorHAnsi" w:hAnsiTheme="minorHAnsi" w:cstheme="minorBidi"/>
          <w:smallCaps/>
        </w:rPr>
        <w:t xml:space="preserve"> Par</w:t>
      </w:r>
      <w:r w:rsidRPr="1821A7E9">
        <w:rPr>
          <w:rFonts w:asciiTheme="minorHAnsi" w:hAnsiTheme="minorHAnsi" w:cstheme="minorBidi"/>
        </w:rPr>
        <w:t xml:space="preserve">, só se considerando cumpridas as obrigações indicadas nesse número quando os valores alcançados na prestação do </w:t>
      </w:r>
      <w:r w:rsidRPr="1821A7E9">
        <w:rPr>
          <w:rFonts w:asciiTheme="minorHAnsi" w:hAnsiTheme="minorHAnsi" w:cstheme="minorBidi"/>
          <w:smallCaps/>
        </w:rPr>
        <w:t>Serviço</w:t>
      </w:r>
      <w:r w:rsidRPr="1821A7E9">
        <w:rPr>
          <w:rFonts w:asciiTheme="minorHAnsi" w:hAnsiTheme="minorHAnsi" w:cstheme="minorBidi"/>
        </w:rPr>
        <w:t xml:space="preserve"> forem iguais ou melhores, no entender da </w:t>
      </w:r>
      <w:r w:rsidRPr="1821A7E9">
        <w:rPr>
          <w:rFonts w:asciiTheme="minorHAnsi" w:hAnsiTheme="minorHAnsi" w:cstheme="minorBidi"/>
          <w:smallCaps/>
        </w:rPr>
        <w:t>FCT, I.P.</w:t>
      </w:r>
      <w:r w:rsidRPr="1821A7E9">
        <w:rPr>
          <w:rFonts w:asciiTheme="minorHAnsi" w:hAnsiTheme="minorHAnsi" w:cstheme="minorBidi"/>
        </w:rPr>
        <w:t>, do que os neles previstos.</w:t>
      </w:r>
    </w:p>
    <w:p w14:paraId="6005968A" w14:textId="661F225C" w:rsidR="00A91A05" w:rsidRPr="004C0E0A"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004C0E0A">
        <w:rPr>
          <w:rFonts w:asciiTheme="minorHAnsi" w:hAnsiTheme="minorHAnsi" w:cstheme="minorBidi"/>
        </w:rPr>
        <w:t xml:space="preserve">O </w:t>
      </w:r>
      <w:r w:rsidRPr="004C0E0A">
        <w:rPr>
          <w:rFonts w:asciiTheme="minorHAnsi" w:hAnsiTheme="minorHAnsi" w:cstheme="minorBidi"/>
          <w:smallCaps/>
        </w:rPr>
        <w:t>Serviço</w:t>
      </w:r>
      <w:r w:rsidRPr="004C0E0A">
        <w:rPr>
          <w:rFonts w:asciiTheme="minorHAnsi" w:hAnsiTheme="minorHAnsi" w:cstheme="minorBidi"/>
        </w:rPr>
        <w:t xml:space="preserve"> não poderá fazer recurso a soluções baseadas em satélites ou em antenas</w:t>
      </w:r>
      <w:r w:rsidR="76422FCD" w:rsidRPr="004C0E0A">
        <w:rPr>
          <w:rFonts w:asciiTheme="minorHAnsi" w:hAnsiTheme="minorHAnsi" w:cstheme="minorBidi"/>
        </w:rPr>
        <w:t>.</w:t>
      </w:r>
    </w:p>
    <w:p w14:paraId="516D28E3" w14:textId="77777777" w:rsidR="00A91A05" w:rsidRPr="004C0E0A"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004C0E0A">
        <w:rPr>
          <w:rFonts w:asciiTheme="minorHAnsi" w:hAnsiTheme="minorHAnsi" w:cstheme="minorBidi"/>
        </w:rPr>
        <w:t xml:space="preserve">Sempre que possível o </w:t>
      </w:r>
      <w:r w:rsidRPr="004C0E0A">
        <w:rPr>
          <w:rFonts w:asciiTheme="minorHAnsi" w:hAnsiTheme="minorHAnsi" w:cstheme="minorBidi"/>
          <w:smallCaps/>
        </w:rPr>
        <w:t>Serviço</w:t>
      </w:r>
      <w:r w:rsidRPr="004C0E0A">
        <w:rPr>
          <w:rFonts w:asciiTheme="minorHAnsi" w:hAnsiTheme="minorHAnsi" w:cstheme="minorBidi"/>
        </w:rPr>
        <w:t xml:space="preserve"> não deverá fazer recurso a soluções baseadas em agregação de circuitos (IMUX). Nos casos em que tal aconteça a FCT, I.P. deverá ser informada.</w:t>
      </w:r>
    </w:p>
    <w:p w14:paraId="63C676DC" w14:textId="24A5866B" w:rsidR="00A91A05" w:rsidRPr="004C0E0A"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004C0E0A">
        <w:rPr>
          <w:rFonts w:asciiTheme="minorHAnsi" w:hAnsiTheme="minorHAnsi" w:cstheme="minorBidi"/>
        </w:rPr>
        <w:t xml:space="preserve">Todo o equipamento terminal de suporte ao </w:t>
      </w:r>
      <w:r w:rsidRPr="004C0E0A">
        <w:rPr>
          <w:rFonts w:asciiTheme="minorHAnsi" w:hAnsiTheme="minorHAnsi" w:cstheme="minorBidi"/>
          <w:smallCaps/>
        </w:rPr>
        <w:t>Serviço</w:t>
      </w:r>
      <w:r w:rsidRPr="004C0E0A">
        <w:rPr>
          <w:rFonts w:asciiTheme="minorHAnsi" w:hAnsiTheme="minorHAnsi" w:cstheme="minorBidi"/>
        </w:rPr>
        <w:t xml:space="preserve"> deverá ser instalado nos </w:t>
      </w:r>
      <w:r w:rsidRPr="004C0E0A">
        <w:rPr>
          <w:rFonts w:asciiTheme="minorHAnsi" w:hAnsiTheme="minorHAnsi" w:cstheme="minorBidi"/>
          <w:smallCaps/>
        </w:rPr>
        <w:t>Locais</w:t>
      </w:r>
      <w:r w:rsidRPr="004C0E0A">
        <w:rPr>
          <w:rFonts w:asciiTheme="minorHAnsi" w:hAnsiTheme="minorHAnsi" w:cstheme="minorBidi"/>
        </w:rPr>
        <w:t xml:space="preserve">, salvo </w:t>
      </w:r>
      <w:r w:rsidR="4F55B0AB" w:rsidRPr="004C0E0A">
        <w:rPr>
          <w:rFonts w:asciiTheme="minorHAnsi" w:hAnsiTheme="minorHAnsi" w:cstheme="minorBidi"/>
        </w:rPr>
        <w:t>indicações em contrário.</w:t>
      </w:r>
    </w:p>
    <w:p w14:paraId="4FCAD36D" w14:textId="399168E1"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Não deverá existir qualquer contenção interna ao nível da infraestrutura do adjudicatário.</w:t>
      </w:r>
    </w:p>
    <w:p w14:paraId="331DDFF4"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As tramas Ethernet deverão manter a ordem pela qual foram enviadas. </w:t>
      </w:r>
    </w:p>
    <w:p w14:paraId="1C2567F0" w14:textId="5F29840B" w:rsidR="00A91A05" w:rsidRPr="004C3D69" w:rsidRDefault="00A91A05" w:rsidP="00DD1623">
      <w:pPr>
        <w:numPr>
          <w:ilvl w:val="0"/>
          <w:numId w:val="34"/>
        </w:numPr>
        <w:tabs>
          <w:tab w:val="left" w:pos="709"/>
        </w:tabs>
        <w:spacing w:before="60" w:after="60" w:line="360" w:lineRule="auto"/>
        <w:ind w:left="0" w:firstLine="0"/>
        <w:rPr>
          <w:rFonts w:asciiTheme="minorHAnsi" w:eastAsiaTheme="minorEastAsia" w:hAnsiTheme="minorHAnsi" w:cstheme="minorBidi"/>
          <w:szCs w:val="22"/>
        </w:rPr>
      </w:pPr>
      <w:r w:rsidRPr="1821A7E9">
        <w:rPr>
          <w:rFonts w:asciiTheme="minorHAnsi" w:hAnsiTheme="minorHAnsi" w:cstheme="minorBidi"/>
        </w:rPr>
        <w:t xml:space="preserve">Deverá ser possível o uso de VLAN configuradas pelo adjudicante, usando o protocolo 802.1Q </w:t>
      </w:r>
      <w:r w:rsidR="4695B92B" w:rsidRPr="1821A7E9">
        <w:rPr>
          <w:rFonts w:asciiTheme="minorHAnsi" w:hAnsiTheme="minorHAnsi" w:cstheme="minorBidi"/>
        </w:rPr>
        <w:t>e protocolo 802.1ad</w:t>
      </w:r>
      <w:r w:rsidR="22D11F8F" w:rsidRPr="1821A7E9">
        <w:rPr>
          <w:rFonts w:asciiTheme="minorHAnsi" w:hAnsiTheme="minorHAnsi" w:cstheme="minorBidi"/>
        </w:rPr>
        <w:t xml:space="preserve"> (QinQ)</w:t>
      </w:r>
      <w:r w:rsidR="4695B92B" w:rsidRPr="1821A7E9">
        <w:rPr>
          <w:rFonts w:asciiTheme="minorHAnsi" w:hAnsiTheme="minorHAnsi" w:cstheme="minorBidi"/>
        </w:rPr>
        <w:t xml:space="preserve"> </w:t>
      </w:r>
      <w:r w:rsidRPr="1821A7E9">
        <w:rPr>
          <w:rFonts w:asciiTheme="minorHAnsi" w:hAnsiTheme="minorHAnsi" w:cstheme="minorBidi"/>
        </w:rPr>
        <w:t xml:space="preserve">definindo a </w:t>
      </w:r>
      <w:r w:rsidRPr="1821A7E9">
        <w:rPr>
          <w:rFonts w:asciiTheme="minorHAnsi" w:hAnsiTheme="minorHAnsi" w:cstheme="minorBidi"/>
          <w:smallCaps/>
        </w:rPr>
        <w:t>FCT, I.P.</w:t>
      </w:r>
      <w:r w:rsidRPr="1821A7E9">
        <w:rPr>
          <w:rFonts w:asciiTheme="minorHAnsi" w:hAnsiTheme="minorHAnsi" w:cstheme="minorBidi"/>
        </w:rPr>
        <w:t xml:space="preserve"> a sua própria numeração, de forma independente. </w:t>
      </w:r>
    </w:p>
    <w:p w14:paraId="621122EC"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Deverá ser suportada prioritização 802.1p, sendo as tramas tratadas de acordo com o protocolo dentro da rede do adjudicatário.</w:t>
      </w:r>
    </w:p>
    <w:p w14:paraId="4675B58A" w14:textId="0A2FBB65"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Deverá ser suportada transmissão de tramas Ethernet </w:t>
      </w:r>
      <w:r w:rsidR="41221D93" w:rsidRPr="1821A7E9">
        <w:rPr>
          <w:rFonts w:asciiTheme="minorHAnsi" w:hAnsiTheme="minorHAnsi" w:cstheme="minorBidi"/>
        </w:rPr>
        <w:t>M</w:t>
      </w:r>
      <w:r w:rsidRPr="1821A7E9">
        <w:rPr>
          <w:rFonts w:asciiTheme="minorHAnsi" w:hAnsiTheme="minorHAnsi" w:cstheme="minorBidi"/>
        </w:rPr>
        <w:t>ulticast.</w:t>
      </w:r>
    </w:p>
    <w:p w14:paraId="2CC24800" w14:textId="4E8735E4" w:rsidR="00A91A05" w:rsidRPr="00954DEB" w:rsidRDefault="00A91A05" w:rsidP="00DD1623">
      <w:pPr>
        <w:numPr>
          <w:ilvl w:val="0"/>
          <w:numId w:val="34"/>
        </w:numPr>
        <w:tabs>
          <w:tab w:val="left" w:pos="709"/>
        </w:tabs>
        <w:spacing w:before="60" w:after="60" w:line="360" w:lineRule="auto"/>
        <w:ind w:left="0" w:firstLine="0"/>
        <w:rPr>
          <w:rFonts w:asciiTheme="minorHAnsi" w:eastAsiaTheme="minorEastAsia" w:hAnsiTheme="minorHAnsi" w:cstheme="minorBidi"/>
          <w:szCs w:val="22"/>
          <w:lang w:val="en-US"/>
        </w:rPr>
      </w:pPr>
      <w:r w:rsidRPr="00954DEB">
        <w:rPr>
          <w:rFonts w:asciiTheme="minorHAnsi" w:hAnsiTheme="minorHAnsi" w:cstheme="minorBidi"/>
          <w:lang w:val="en-US"/>
        </w:rPr>
        <w:lastRenderedPageBreak/>
        <w:t>Deverão ser suportados os protocolos IEEE 802.1d-2004, IEEE 802.1ad, IEEE 802.1Q-2005</w:t>
      </w:r>
      <w:r w:rsidR="76378DBC" w:rsidRPr="00954DEB">
        <w:rPr>
          <w:rFonts w:asciiTheme="minorHAnsi" w:hAnsiTheme="minorHAnsi" w:cstheme="minorBidi"/>
          <w:lang w:val="en-US"/>
        </w:rPr>
        <w:t xml:space="preserve">, </w:t>
      </w:r>
      <w:r w:rsidR="76378DBC" w:rsidRPr="1821A7E9">
        <w:rPr>
          <w:rFonts w:ascii="Calibri" w:eastAsia="Calibri" w:hAnsi="Calibri" w:cs="Calibri"/>
          <w:color w:val="000000" w:themeColor="text1"/>
          <w:szCs w:val="22"/>
          <w:lang w:val="en-US"/>
        </w:rPr>
        <w:t>IEEE 802.1aq, IEEE 802.1ah-2008, PVST+ (</w:t>
      </w:r>
      <w:r w:rsidR="76378DBC" w:rsidRPr="1821A7E9">
        <w:rPr>
          <w:rFonts w:ascii="Calibri" w:eastAsia="Calibri" w:hAnsi="Calibri" w:cs="Calibri"/>
          <w:i/>
          <w:iCs/>
          <w:color w:val="000000" w:themeColor="text1"/>
          <w:szCs w:val="22"/>
          <w:lang w:val="en-US"/>
        </w:rPr>
        <w:t>Per VLAN Spanning Tree Plus</w:t>
      </w:r>
      <w:r w:rsidR="76378DBC" w:rsidRPr="1821A7E9">
        <w:rPr>
          <w:rFonts w:ascii="Calibri" w:eastAsia="Calibri" w:hAnsi="Calibri" w:cs="Calibri"/>
          <w:color w:val="000000" w:themeColor="text1"/>
          <w:szCs w:val="22"/>
          <w:lang w:val="en-US"/>
        </w:rPr>
        <w:t>) e RPVST+ (</w:t>
      </w:r>
      <w:r w:rsidR="76378DBC" w:rsidRPr="1821A7E9">
        <w:rPr>
          <w:rFonts w:ascii="Calibri" w:eastAsia="Calibri" w:hAnsi="Calibri" w:cs="Calibri"/>
          <w:i/>
          <w:iCs/>
          <w:color w:val="000000" w:themeColor="text1"/>
          <w:szCs w:val="22"/>
          <w:lang w:val="en-US"/>
        </w:rPr>
        <w:t>Rapid Per VLAN Spanning Tree Plus</w:t>
      </w:r>
      <w:r w:rsidR="76378DBC" w:rsidRPr="1821A7E9">
        <w:rPr>
          <w:rFonts w:ascii="Calibri" w:eastAsia="Calibri" w:hAnsi="Calibri" w:cs="Calibri"/>
          <w:color w:val="000000" w:themeColor="text1"/>
          <w:szCs w:val="22"/>
          <w:lang w:val="en-US"/>
        </w:rPr>
        <w:t>).</w:t>
      </w:r>
    </w:p>
    <w:p w14:paraId="3450EBD0"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Deverá ser suportado o protocolo CDP (</w:t>
      </w:r>
      <w:r w:rsidRPr="1821A7E9">
        <w:rPr>
          <w:rFonts w:asciiTheme="minorHAnsi" w:hAnsiTheme="minorHAnsi" w:cstheme="minorBidi"/>
          <w:i/>
          <w:iCs/>
        </w:rPr>
        <w:t>Cisco Discovery Protocol</w:t>
      </w:r>
      <w:r w:rsidRPr="1821A7E9">
        <w:rPr>
          <w:rFonts w:asciiTheme="minorHAnsi" w:hAnsiTheme="minorHAnsi" w:cstheme="minorBidi"/>
        </w:rPr>
        <w:t>) ou, em alternativa, IEEE 802.1AB.</w:t>
      </w:r>
    </w:p>
    <w:p w14:paraId="1F734CCD"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Em cada </w:t>
      </w:r>
      <w:r w:rsidRPr="1821A7E9">
        <w:rPr>
          <w:rFonts w:asciiTheme="minorHAnsi" w:hAnsiTheme="minorHAnsi" w:cstheme="minorBidi"/>
          <w:smallCaps/>
        </w:rPr>
        <w:t xml:space="preserve">Local </w:t>
      </w:r>
      <w:r w:rsidRPr="1821A7E9">
        <w:rPr>
          <w:rFonts w:asciiTheme="minorHAnsi" w:hAnsiTheme="minorHAnsi" w:cstheme="minorBidi"/>
        </w:rPr>
        <w:t>de cada</w:t>
      </w:r>
      <w:r w:rsidRPr="1821A7E9">
        <w:rPr>
          <w:rFonts w:asciiTheme="minorHAnsi" w:hAnsiTheme="minorHAnsi" w:cstheme="minorBidi"/>
          <w:smallCaps/>
        </w:rPr>
        <w:t xml:space="preserve"> Par</w:t>
      </w:r>
      <w:r w:rsidRPr="1821A7E9">
        <w:rPr>
          <w:rFonts w:asciiTheme="minorHAnsi" w:hAnsiTheme="minorHAnsi" w:cstheme="minorBidi"/>
        </w:rPr>
        <w:t xml:space="preserve"> deverá ser disponibilizada uma interface física separada, em equipamento ativo distinto para cada </w:t>
      </w:r>
      <w:r w:rsidRPr="1821A7E9">
        <w:rPr>
          <w:rFonts w:asciiTheme="minorHAnsi" w:hAnsiTheme="minorHAnsi" w:cstheme="minorBidi"/>
          <w:smallCaps/>
        </w:rPr>
        <w:t>serviço</w:t>
      </w:r>
      <w:r w:rsidRPr="1821A7E9">
        <w:rPr>
          <w:rFonts w:asciiTheme="minorHAnsi" w:hAnsiTheme="minorHAnsi" w:cstheme="minorBidi"/>
        </w:rPr>
        <w:t xml:space="preserve">, não sendo permitida a multiplexagem de várias ligações sobre uma mesma interface física nem sobre um mesmo equipamento ativo. </w:t>
      </w:r>
    </w:p>
    <w:p w14:paraId="25561DD4"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O recurso a um mesmo equipamento ativo, por parte do adjudicatário, para a entrega de </w:t>
      </w:r>
      <w:r w:rsidRPr="1821A7E9">
        <w:rPr>
          <w:rFonts w:asciiTheme="minorHAnsi" w:hAnsiTheme="minorHAnsi" w:cstheme="minorBidi"/>
          <w:smallCaps/>
        </w:rPr>
        <w:t>serviços</w:t>
      </w:r>
      <w:r w:rsidRPr="1821A7E9">
        <w:rPr>
          <w:rFonts w:asciiTheme="minorHAnsi" w:hAnsiTheme="minorHAnsi" w:cstheme="minorBidi"/>
        </w:rPr>
        <w:t xml:space="preserve"> distintos da </w:t>
      </w:r>
      <w:r w:rsidRPr="1821A7E9">
        <w:rPr>
          <w:rFonts w:asciiTheme="minorHAnsi" w:hAnsiTheme="minorHAnsi" w:cstheme="minorBidi"/>
          <w:smallCaps/>
        </w:rPr>
        <w:t>Posição</w:t>
      </w:r>
      <w:r w:rsidRPr="1821A7E9">
        <w:rPr>
          <w:rFonts w:asciiTheme="minorHAnsi" w:hAnsiTheme="minorHAnsi" w:cstheme="minorBidi"/>
        </w:rPr>
        <w:t xml:space="preserve"> não é admissível em nenhum dos </w:t>
      </w:r>
      <w:r w:rsidRPr="1821A7E9">
        <w:rPr>
          <w:rFonts w:asciiTheme="minorHAnsi" w:hAnsiTheme="minorHAnsi" w:cstheme="minorBidi"/>
          <w:smallCaps/>
        </w:rPr>
        <w:t>Locais</w:t>
      </w:r>
      <w:r w:rsidRPr="1821A7E9">
        <w:rPr>
          <w:rFonts w:asciiTheme="minorHAnsi" w:hAnsiTheme="minorHAnsi" w:cstheme="minorBidi"/>
        </w:rPr>
        <w:t>.</w:t>
      </w:r>
    </w:p>
    <w:p w14:paraId="73C3212F"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Nos </w:t>
      </w:r>
      <w:r w:rsidRPr="1821A7E9">
        <w:rPr>
          <w:rFonts w:asciiTheme="minorHAnsi" w:hAnsiTheme="minorHAnsi" w:cstheme="minorBidi"/>
          <w:smallCaps/>
        </w:rPr>
        <w:t>Locais</w:t>
      </w:r>
      <w:r w:rsidRPr="1821A7E9">
        <w:rPr>
          <w:rFonts w:asciiTheme="minorHAnsi" w:hAnsiTheme="minorHAnsi" w:cstheme="minorBidi"/>
        </w:rPr>
        <w:t xml:space="preserve"> deverão ser usadas as seguintes interfaces:</w:t>
      </w:r>
    </w:p>
    <w:p w14:paraId="55CE0B3C" w14:textId="22F3480F" w:rsidR="00A91A05" w:rsidRPr="004C0E0A" w:rsidRDefault="00A91A05" w:rsidP="00DD1623">
      <w:pPr>
        <w:pStyle w:val="BodyText"/>
        <w:numPr>
          <w:ilvl w:val="1"/>
          <w:numId w:val="34"/>
        </w:numPr>
        <w:tabs>
          <w:tab w:val="left" w:pos="709"/>
        </w:tabs>
        <w:spacing w:before="0" w:after="0" w:line="360" w:lineRule="auto"/>
        <w:ind w:left="1418" w:firstLine="0"/>
        <w:jc w:val="both"/>
        <w:rPr>
          <w:rFonts w:asciiTheme="minorHAnsi" w:eastAsiaTheme="minorEastAsia" w:hAnsiTheme="minorHAnsi" w:cstheme="minorBidi"/>
          <w:b w:val="0"/>
          <w:szCs w:val="22"/>
        </w:rPr>
      </w:pPr>
      <w:r w:rsidRPr="004C0E0A">
        <w:rPr>
          <w:rFonts w:asciiTheme="minorHAnsi" w:hAnsiTheme="minorHAnsi" w:cstheme="minorBidi"/>
          <w:b w:val="0"/>
        </w:rPr>
        <w:t xml:space="preserve">Para </w:t>
      </w:r>
      <w:r w:rsidRPr="004C0E0A">
        <w:rPr>
          <w:rFonts w:asciiTheme="minorHAnsi" w:hAnsiTheme="minorHAnsi" w:cstheme="minorBidi"/>
          <w:b w:val="0"/>
          <w:smallCaps/>
        </w:rPr>
        <w:t>Débitos</w:t>
      </w:r>
      <w:r w:rsidRPr="004C0E0A">
        <w:rPr>
          <w:rFonts w:asciiTheme="minorHAnsi" w:hAnsiTheme="minorHAnsi" w:cstheme="minorBidi"/>
          <w:b w:val="0"/>
        </w:rPr>
        <w:t xml:space="preserve"> </w:t>
      </w:r>
      <w:r w:rsidR="11D6A269" w:rsidRPr="004C0E0A">
        <w:rPr>
          <w:rFonts w:asciiTheme="minorHAnsi" w:hAnsiTheme="minorHAnsi" w:cstheme="minorBidi"/>
          <w:b w:val="0"/>
        </w:rPr>
        <w:t>inferiores ou iguais</w:t>
      </w:r>
      <w:r w:rsidRPr="004C0E0A">
        <w:rPr>
          <w:rFonts w:asciiTheme="minorHAnsi" w:hAnsiTheme="minorHAnsi" w:cstheme="minorBidi"/>
          <w:b w:val="0"/>
        </w:rPr>
        <w:t xml:space="preserve"> a 1</w:t>
      </w:r>
      <w:r w:rsidR="00500F43" w:rsidRPr="004C0E0A">
        <w:rPr>
          <w:rFonts w:asciiTheme="minorHAnsi" w:hAnsiTheme="minorHAnsi" w:cstheme="minorBidi"/>
          <w:b w:val="0"/>
        </w:rPr>
        <w:t>G</w:t>
      </w:r>
      <w:r w:rsidRPr="004C0E0A">
        <w:rPr>
          <w:rFonts w:asciiTheme="minorHAnsi" w:hAnsiTheme="minorHAnsi" w:cstheme="minorBidi"/>
          <w:b w:val="0"/>
        </w:rPr>
        <w:t>bit/s: Gigabit Ethernet 1000Base-LX monomodo em conectores com ficha E2000/APC fêmea</w:t>
      </w:r>
      <w:r w:rsidR="2AD525C9" w:rsidRPr="004C0E0A">
        <w:rPr>
          <w:rFonts w:asciiTheme="minorHAnsi" w:hAnsiTheme="minorHAnsi" w:cstheme="minorBidi"/>
          <w:b w:val="0"/>
        </w:rPr>
        <w:t>, ou se entregues diretamente num equipamento</w:t>
      </w:r>
      <w:r w:rsidR="3828AD1C" w:rsidRPr="004C0E0A">
        <w:rPr>
          <w:rFonts w:asciiTheme="minorHAnsi" w:hAnsiTheme="minorHAnsi" w:cstheme="minorBidi"/>
          <w:b w:val="0"/>
        </w:rPr>
        <w:t>,</w:t>
      </w:r>
      <w:r w:rsidR="2AD525C9" w:rsidRPr="004C0E0A">
        <w:rPr>
          <w:rFonts w:asciiTheme="minorHAnsi" w:hAnsiTheme="minorHAnsi" w:cstheme="minorBidi"/>
          <w:b w:val="0"/>
        </w:rPr>
        <w:t xml:space="preserve"> em </w:t>
      </w:r>
      <w:r w:rsidR="7EE92A68" w:rsidRPr="004C0E0A">
        <w:rPr>
          <w:rFonts w:asciiTheme="minorHAnsi" w:hAnsiTheme="minorHAnsi" w:cstheme="minorBidi"/>
          <w:b w:val="0"/>
        </w:rPr>
        <w:t xml:space="preserve">conector </w:t>
      </w:r>
      <w:r w:rsidR="2AD525C9" w:rsidRPr="004C0E0A">
        <w:rPr>
          <w:rFonts w:asciiTheme="minorHAnsi" w:hAnsiTheme="minorHAnsi" w:cstheme="minorBidi"/>
          <w:b w:val="0"/>
        </w:rPr>
        <w:t>LC/PC;</w:t>
      </w:r>
    </w:p>
    <w:p w14:paraId="7B65B6A0" w14:textId="0623B59D" w:rsidR="00A91A05" w:rsidRPr="004C3D69" w:rsidRDefault="00A91A05" w:rsidP="00DD1623">
      <w:pPr>
        <w:pStyle w:val="BodyText"/>
        <w:numPr>
          <w:ilvl w:val="1"/>
          <w:numId w:val="34"/>
        </w:numPr>
        <w:tabs>
          <w:tab w:val="left" w:pos="709"/>
        </w:tabs>
        <w:spacing w:before="0" w:after="0" w:line="360" w:lineRule="auto"/>
        <w:jc w:val="both"/>
        <w:rPr>
          <w:rFonts w:asciiTheme="minorHAnsi" w:eastAsiaTheme="minorEastAsia" w:hAnsiTheme="minorHAnsi" w:cstheme="minorBidi"/>
          <w:b w:val="0"/>
          <w:szCs w:val="22"/>
        </w:rPr>
      </w:pPr>
      <w:r w:rsidRPr="1821A7E9">
        <w:rPr>
          <w:rFonts w:asciiTheme="minorHAnsi" w:hAnsiTheme="minorHAnsi" w:cstheme="minorBidi"/>
          <w:b w:val="0"/>
        </w:rPr>
        <w:t>Para débitos superiores a 1</w:t>
      </w:r>
      <w:r w:rsidR="00500F43" w:rsidRPr="1821A7E9">
        <w:rPr>
          <w:rFonts w:asciiTheme="minorHAnsi" w:hAnsiTheme="minorHAnsi" w:cstheme="minorBidi"/>
          <w:b w:val="0"/>
        </w:rPr>
        <w:t>G</w:t>
      </w:r>
      <w:r w:rsidRPr="1821A7E9">
        <w:rPr>
          <w:rFonts w:asciiTheme="minorHAnsi" w:hAnsiTheme="minorHAnsi" w:cstheme="minorBidi"/>
          <w:b w:val="0"/>
        </w:rPr>
        <w:t>bit/s: 10Gigabit Ethernet</w:t>
      </w:r>
      <w:r w:rsidR="3B02CE4B" w:rsidRPr="1821A7E9">
        <w:rPr>
          <w:rFonts w:asciiTheme="minorHAnsi" w:hAnsiTheme="minorHAnsi" w:cstheme="minorBidi"/>
          <w:b w:val="0"/>
        </w:rPr>
        <w:t xml:space="preserve"> </w:t>
      </w:r>
      <w:r w:rsidRPr="1821A7E9">
        <w:rPr>
          <w:rFonts w:asciiTheme="minorHAnsi" w:hAnsiTheme="minorHAnsi" w:cstheme="minorBidi"/>
          <w:b w:val="0"/>
        </w:rPr>
        <w:t>10GBase-LR monomodo em conectores com ficha E2000/APC fêmea</w:t>
      </w:r>
      <w:r w:rsidR="728B0D52" w:rsidRPr="1821A7E9">
        <w:rPr>
          <w:rFonts w:asciiTheme="minorHAnsi" w:hAnsiTheme="minorHAnsi" w:cstheme="minorBidi"/>
          <w:b w:val="0"/>
        </w:rPr>
        <w:t>, ou se entregues diretamente num equipamento</w:t>
      </w:r>
      <w:r w:rsidR="0BEB10D0" w:rsidRPr="1821A7E9">
        <w:rPr>
          <w:rFonts w:asciiTheme="minorHAnsi" w:hAnsiTheme="minorHAnsi" w:cstheme="minorBidi"/>
          <w:b w:val="0"/>
        </w:rPr>
        <w:t>,</w:t>
      </w:r>
      <w:r w:rsidR="728B0D52" w:rsidRPr="1821A7E9">
        <w:rPr>
          <w:rFonts w:asciiTheme="minorHAnsi" w:hAnsiTheme="minorHAnsi" w:cstheme="minorBidi"/>
          <w:b w:val="0"/>
        </w:rPr>
        <w:t xml:space="preserve"> em </w:t>
      </w:r>
      <w:r w:rsidR="38C42413" w:rsidRPr="1821A7E9">
        <w:rPr>
          <w:rFonts w:asciiTheme="minorHAnsi" w:hAnsiTheme="minorHAnsi" w:cstheme="minorBidi"/>
          <w:b w:val="0"/>
        </w:rPr>
        <w:t>conetor</w:t>
      </w:r>
      <w:r w:rsidR="728B0D52" w:rsidRPr="1821A7E9">
        <w:rPr>
          <w:rFonts w:asciiTheme="minorHAnsi" w:hAnsiTheme="minorHAnsi" w:cstheme="minorBidi"/>
          <w:b w:val="0"/>
        </w:rPr>
        <w:t xml:space="preserve"> LC/PC</w:t>
      </w:r>
      <w:r w:rsidRPr="1821A7E9">
        <w:rPr>
          <w:rFonts w:asciiTheme="minorHAnsi" w:hAnsiTheme="minorHAnsi" w:cstheme="minorBidi"/>
          <w:b w:val="0"/>
        </w:rPr>
        <w:t>.</w:t>
      </w:r>
    </w:p>
    <w:p w14:paraId="081C18B5" w14:textId="27B9A452"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O adjudicatário obriga-se a efetuar a supervisão do </w:t>
      </w:r>
      <w:r w:rsidRPr="1821A7E9">
        <w:rPr>
          <w:rFonts w:asciiTheme="minorHAnsi" w:hAnsiTheme="minorHAnsi" w:cstheme="minorBidi"/>
          <w:smallCaps/>
        </w:rPr>
        <w:t>Serviço</w:t>
      </w:r>
      <w:r w:rsidRPr="1821A7E9">
        <w:rPr>
          <w:rFonts w:asciiTheme="minorHAnsi" w:hAnsiTheme="minorHAnsi" w:cstheme="minorBidi"/>
        </w:rPr>
        <w:t>.</w:t>
      </w:r>
    </w:p>
    <w:p w14:paraId="38EC7F8B" w14:textId="77777777"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Sempre que, no âmbito da execução da supervisão do </w:t>
      </w:r>
      <w:r w:rsidRPr="1821A7E9">
        <w:rPr>
          <w:rFonts w:asciiTheme="minorHAnsi" w:hAnsiTheme="minorHAnsi" w:cstheme="minorBidi"/>
          <w:smallCaps/>
        </w:rPr>
        <w:t>Serviço</w:t>
      </w:r>
      <w:r w:rsidRPr="1821A7E9">
        <w:rPr>
          <w:rFonts w:asciiTheme="minorHAnsi" w:hAnsiTheme="minorHAnsi" w:cstheme="minorBidi"/>
        </w:rPr>
        <w:t xml:space="preserve">, o adjudicatário detete uma </w:t>
      </w:r>
      <w:r w:rsidRPr="1821A7E9">
        <w:rPr>
          <w:rFonts w:asciiTheme="minorHAnsi" w:hAnsiTheme="minorHAnsi" w:cstheme="minorBidi"/>
          <w:smallCaps/>
        </w:rPr>
        <w:t>Falha</w:t>
      </w:r>
      <w:r w:rsidRPr="1821A7E9">
        <w:rPr>
          <w:rFonts w:asciiTheme="minorHAnsi" w:hAnsiTheme="minorHAnsi" w:cstheme="minorBidi"/>
        </w:rPr>
        <w:t xml:space="preserve">, deve notificar a </w:t>
      </w:r>
      <w:r w:rsidRPr="1821A7E9">
        <w:rPr>
          <w:rFonts w:asciiTheme="minorHAnsi" w:hAnsiTheme="minorHAnsi" w:cstheme="minorBidi"/>
          <w:smallCaps/>
        </w:rPr>
        <w:t>FCT, I.P.</w:t>
      </w:r>
      <w:r w:rsidRPr="1821A7E9">
        <w:rPr>
          <w:rFonts w:asciiTheme="minorHAnsi" w:hAnsiTheme="minorHAnsi" w:cstheme="minorBidi"/>
        </w:rPr>
        <w:t xml:space="preserve"> no prazo máximo de trinta minutos a contar da deteção.</w:t>
      </w:r>
    </w:p>
    <w:p w14:paraId="63E5BC47" w14:textId="030A512D" w:rsidR="00A91A05" w:rsidRPr="004C3D69" w:rsidRDefault="00A91A05" w:rsidP="00DD1623">
      <w:pPr>
        <w:numPr>
          <w:ilvl w:val="0"/>
          <w:numId w:val="34"/>
        </w:numPr>
        <w:tabs>
          <w:tab w:val="left" w:pos="709"/>
        </w:tabs>
        <w:spacing w:before="60" w:after="60" w:line="360" w:lineRule="auto"/>
        <w:ind w:left="0" w:firstLine="0"/>
        <w:rPr>
          <w:rFonts w:asciiTheme="minorHAnsi" w:hAnsiTheme="minorHAnsi" w:cstheme="minorBidi"/>
        </w:rPr>
      </w:pPr>
      <w:r w:rsidRPr="1821A7E9">
        <w:rPr>
          <w:rFonts w:asciiTheme="minorHAnsi" w:hAnsiTheme="minorHAnsi" w:cstheme="minorBidi"/>
        </w:rPr>
        <w:t xml:space="preserve">Na sequência da notificação referida no número anterior ou de </w:t>
      </w:r>
      <w:r w:rsidRPr="1821A7E9">
        <w:rPr>
          <w:rFonts w:asciiTheme="minorHAnsi" w:hAnsiTheme="minorHAnsi" w:cstheme="minorBidi"/>
          <w:smallCaps/>
        </w:rPr>
        <w:t>Falha</w:t>
      </w:r>
      <w:r w:rsidRPr="1821A7E9">
        <w:rPr>
          <w:rFonts w:asciiTheme="minorHAnsi" w:hAnsiTheme="minorHAnsi" w:cstheme="minorBidi"/>
        </w:rPr>
        <w:t xml:space="preserve"> detetada pela FCT, I.P., esta pode promover a realização de testes, diretamente, por terceiro ou pelo adjudicatário, destinados a aferir as causas da </w:t>
      </w:r>
      <w:r w:rsidRPr="1821A7E9">
        <w:rPr>
          <w:rFonts w:asciiTheme="minorHAnsi" w:hAnsiTheme="minorHAnsi" w:cstheme="minorBidi"/>
          <w:smallCaps/>
        </w:rPr>
        <w:t>Falha</w:t>
      </w:r>
      <w:r w:rsidRPr="1821A7E9">
        <w:rPr>
          <w:rFonts w:asciiTheme="minorHAnsi" w:hAnsiTheme="minorHAnsi" w:cstheme="minorBidi"/>
        </w:rPr>
        <w:t>, devendo este cooperar no sentido da sua eficaz e atempada realização.</w:t>
      </w:r>
    </w:p>
    <w:p w14:paraId="65BC73E9" w14:textId="1F8739CF" w:rsidR="00D73553" w:rsidRPr="004C3D69" w:rsidRDefault="00D73553" w:rsidP="00DD1623">
      <w:pPr>
        <w:numPr>
          <w:ilvl w:val="0"/>
          <w:numId w:val="34"/>
        </w:numPr>
        <w:tabs>
          <w:tab w:val="left" w:pos="709"/>
        </w:tabs>
        <w:spacing w:before="60" w:after="60" w:line="360" w:lineRule="auto"/>
        <w:ind w:left="0" w:firstLine="0"/>
      </w:pPr>
      <w:r w:rsidRPr="1821A7E9">
        <w:rPr>
          <w:rFonts w:asciiTheme="minorHAnsi" w:hAnsiTheme="minorHAnsi" w:cstheme="minorBidi"/>
          <w:szCs w:val="22"/>
        </w:rPr>
        <w:t>Os PARES pertencentes a uma mesma POSIÇÃO (</w:t>
      </w:r>
      <w:r w:rsidR="3EF36A19" w:rsidRPr="1821A7E9">
        <w:rPr>
          <w:rFonts w:asciiTheme="minorHAnsi" w:hAnsiTheme="minorHAnsi" w:cstheme="minorBidi"/>
        </w:rPr>
        <w:t>B</w:t>
      </w:r>
      <w:r w:rsidRPr="1821A7E9">
        <w:rPr>
          <w:rFonts w:asciiTheme="minorHAnsi" w:hAnsiTheme="minorHAnsi" w:cstheme="minorBidi"/>
        </w:rPr>
        <w:t>i), não poderão apresentar qualquer TRAÇADO em comum</w:t>
      </w:r>
      <w:r w:rsidR="64A63668" w:rsidRPr="1821A7E9">
        <w:rPr>
          <w:rFonts w:asciiTheme="minorHAnsi" w:hAnsiTheme="minorHAnsi" w:cstheme="minorBidi"/>
        </w:rPr>
        <w:t xml:space="preserve"> (salvo a exceção da alínea 21)</w:t>
      </w:r>
      <w:r w:rsidRPr="1821A7E9">
        <w:rPr>
          <w:rFonts w:asciiTheme="minorHAnsi" w:hAnsiTheme="minorHAnsi" w:cstheme="minorBidi"/>
        </w:rPr>
        <w:t>, isto é, os percursos de cada PAR têm de ser inteiramente distintos, não podendo percorrer um mesmo arruamento, mesmo que em condutas diferentes.</w:t>
      </w:r>
      <w:r w:rsidR="420A8BB2" w:rsidRPr="1821A7E9">
        <w:rPr>
          <w:rFonts w:asciiTheme="minorHAnsi" w:hAnsiTheme="minorHAnsi" w:cstheme="minorBidi"/>
        </w:rPr>
        <w:t xml:space="preserve"> A F</w:t>
      </w:r>
      <w:r w:rsidR="62A9DFFF" w:rsidRPr="1821A7E9">
        <w:rPr>
          <w:rFonts w:asciiTheme="minorHAnsi" w:hAnsiTheme="minorHAnsi" w:cstheme="minorBidi"/>
        </w:rPr>
        <w:t>ALHA</w:t>
      </w:r>
      <w:r w:rsidR="420A8BB2" w:rsidRPr="1821A7E9">
        <w:rPr>
          <w:rFonts w:asciiTheme="minorHAnsi" w:hAnsiTheme="minorHAnsi" w:cstheme="minorBidi"/>
        </w:rPr>
        <w:t xml:space="preserve"> num dos pares não poderá </w:t>
      </w:r>
      <w:r w:rsidR="3287294D" w:rsidRPr="1821A7E9">
        <w:rPr>
          <w:rFonts w:asciiTheme="minorHAnsi" w:hAnsiTheme="minorHAnsi" w:cstheme="minorBidi"/>
        </w:rPr>
        <w:t xml:space="preserve">ter qualquer influência na </w:t>
      </w:r>
      <w:r w:rsidR="6A31F5C2" w:rsidRPr="1821A7E9">
        <w:rPr>
          <w:rFonts w:asciiTheme="minorHAnsi" w:hAnsiTheme="minorHAnsi" w:cstheme="minorBidi"/>
        </w:rPr>
        <w:t xml:space="preserve">FALHA </w:t>
      </w:r>
      <w:r w:rsidR="3287294D" w:rsidRPr="1821A7E9">
        <w:rPr>
          <w:rFonts w:asciiTheme="minorHAnsi" w:hAnsiTheme="minorHAnsi" w:cstheme="minorBidi"/>
        </w:rPr>
        <w:t xml:space="preserve">de outro par </w:t>
      </w:r>
      <w:r w:rsidR="420A8BB2" w:rsidRPr="1821A7E9">
        <w:rPr>
          <w:rFonts w:asciiTheme="minorHAnsi" w:hAnsiTheme="minorHAnsi" w:cstheme="minorBidi"/>
        </w:rPr>
        <w:t>da mesma POSIÇÃO (Bi).</w:t>
      </w:r>
    </w:p>
    <w:p w14:paraId="57416E3E" w14:textId="1754E55A" w:rsidR="00A91A05" w:rsidRPr="004C3D69" w:rsidRDefault="73ECE5C4" w:rsidP="00DD1623">
      <w:pPr>
        <w:numPr>
          <w:ilvl w:val="0"/>
          <w:numId w:val="34"/>
        </w:numPr>
        <w:tabs>
          <w:tab w:val="left" w:pos="709"/>
        </w:tabs>
        <w:spacing w:before="60" w:after="60" w:line="360" w:lineRule="auto"/>
        <w:ind w:left="0" w:firstLine="0"/>
        <w:rPr>
          <w:rFonts w:asciiTheme="minorHAnsi" w:eastAsiaTheme="minorEastAsia" w:hAnsiTheme="minorHAnsi" w:cstheme="minorBidi"/>
        </w:rPr>
      </w:pPr>
      <w:r w:rsidRPr="4ECD9CEC">
        <w:rPr>
          <w:rFonts w:asciiTheme="minorHAnsi" w:hAnsiTheme="minorHAnsi" w:cstheme="minorBidi"/>
        </w:rPr>
        <w:lastRenderedPageBreak/>
        <w:t>Se n</w:t>
      </w:r>
      <w:r w:rsidR="0681BE2E" w:rsidRPr="4ECD9CEC">
        <w:rPr>
          <w:rFonts w:asciiTheme="minorHAnsi" w:hAnsiTheme="minorHAnsi" w:cstheme="minorBidi"/>
        </w:rPr>
        <w:t xml:space="preserve">os LOCAIS, </w:t>
      </w:r>
      <w:r w:rsidR="378BD070" w:rsidRPr="4ECD9CEC">
        <w:rPr>
          <w:rFonts w:asciiTheme="minorHAnsi" w:hAnsiTheme="minorHAnsi" w:cstheme="minorBidi"/>
        </w:rPr>
        <w:t xml:space="preserve">por inexistência de entradas distintas </w:t>
      </w:r>
      <w:r w:rsidR="2441FB78" w:rsidRPr="4ECD9CEC">
        <w:rPr>
          <w:rFonts w:asciiTheme="minorHAnsi" w:hAnsiTheme="minorHAnsi" w:cstheme="minorBidi"/>
        </w:rPr>
        <w:t>no campus</w:t>
      </w:r>
      <w:r w:rsidR="56B25D13" w:rsidRPr="4ECD9CEC">
        <w:rPr>
          <w:rFonts w:asciiTheme="minorHAnsi" w:hAnsiTheme="minorHAnsi" w:cstheme="minorBidi"/>
        </w:rPr>
        <w:t>,</w:t>
      </w:r>
      <w:r w:rsidR="2441FB78" w:rsidRPr="4ECD9CEC">
        <w:rPr>
          <w:rFonts w:asciiTheme="minorHAnsi" w:hAnsiTheme="minorHAnsi" w:cstheme="minorBidi"/>
        </w:rPr>
        <w:t xml:space="preserve"> </w:t>
      </w:r>
      <w:r w:rsidR="378BD070" w:rsidRPr="4ECD9CEC">
        <w:rPr>
          <w:rFonts w:asciiTheme="minorHAnsi" w:hAnsiTheme="minorHAnsi" w:cstheme="minorBidi"/>
        </w:rPr>
        <w:t xml:space="preserve">ou </w:t>
      </w:r>
      <w:r w:rsidR="2DE93791" w:rsidRPr="4ECD9CEC">
        <w:rPr>
          <w:rFonts w:asciiTheme="minorHAnsi" w:hAnsiTheme="minorHAnsi" w:cstheme="minorBidi"/>
        </w:rPr>
        <w:t xml:space="preserve">de </w:t>
      </w:r>
      <w:r w:rsidR="5111E178" w:rsidRPr="4ECD9CEC">
        <w:rPr>
          <w:rFonts w:asciiTheme="minorHAnsi" w:hAnsiTheme="minorHAnsi" w:cstheme="minorBidi"/>
        </w:rPr>
        <w:t>diferentes</w:t>
      </w:r>
      <w:r w:rsidR="378BD070" w:rsidRPr="4ECD9CEC">
        <w:rPr>
          <w:rFonts w:asciiTheme="minorHAnsi" w:hAnsiTheme="minorHAnsi" w:cstheme="minorBidi"/>
        </w:rPr>
        <w:t xml:space="preserve"> pontos de amarração de cabos submarinos, os PARES de LOCAIS pertencentes a uma mesma POSIÇÃO (Bi)</w:t>
      </w:r>
      <w:r w:rsidR="15E57D91" w:rsidRPr="4ECD9CEC">
        <w:rPr>
          <w:rFonts w:asciiTheme="minorHAnsi" w:hAnsiTheme="minorHAnsi" w:cstheme="minorBidi"/>
        </w:rPr>
        <w:t xml:space="preserve">, </w:t>
      </w:r>
      <w:r w:rsidR="391F97F1" w:rsidRPr="4ECD9CEC">
        <w:rPr>
          <w:rFonts w:asciiTheme="minorHAnsi" w:hAnsiTheme="minorHAnsi" w:cstheme="minorBidi"/>
        </w:rPr>
        <w:t>poderão, excecionalmente, usar o mesmo traçado</w:t>
      </w:r>
      <w:r w:rsidR="72D0455F" w:rsidRPr="4ECD9CEC">
        <w:rPr>
          <w:rFonts w:asciiTheme="minorHAnsi" w:hAnsiTheme="minorHAnsi" w:cstheme="minorBidi"/>
        </w:rPr>
        <w:t xml:space="preserve"> nessas secções</w:t>
      </w:r>
      <w:r w:rsidR="73AEA478" w:rsidRPr="4ECD9CEC">
        <w:rPr>
          <w:rFonts w:asciiTheme="minorHAnsi" w:hAnsiTheme="minorHAnsi" w:cstheme="minorBidi"/>
        </w:rPr>
        <w:t>. T</w:t>
      </w:r>
      <w:r w:rsidR="3037C617" w:rsidRPr="4ECD9CEC">
        <w:rPr>
          <w:rFonts w:asciiTheme="minorHAnsi" w:hAnsiTheme="minorHAnsi" w:cstheme="minorBidi"/>
        </w:rPr>
        <w:t xml:space="preserve">ais </w:t>
      </w:r>
      <w:r w:rsidR="00A91A05" w:rsidRPr="4ECD9CEC">
        <w:rPr>
          <w:rFonts w:asciiTheme="minorHAnsi" w:hAnsiTheme="minorHAnsi" w:cstheme="minorBidi"/>
        </w:rPr>
        <w:t>exceç</w:t>
      </w:r>
      <w:r w:rsidR="3037C617" w:rsidRPr="4ECD9CEC">
        <w:rPr>
          <w:rFonts w:asciiTheme="minorHAnsi" w:hAnsiTheme="minorHAnsi" w:cstheme="minorBidi"/>
        </w:rPr>
        <w:t>ões têm de ser apresentadas e aprovadas pela FCT</w:t>
      </w:r>
      <w:r w:rsidR="2E243977" w:rsidRPr="4ECD9CEC">
        <w:rPr>
          <w:rFonts w:asciiTheme="minorHAnsi" w:hAnsiTheme="minorHAnsi" w:cstheme="minorBidi"/>
        </w:rPr>
        <w:t>.</w:t>
      </w:r>
    </w:p>
    <w:p w14:paraId="083779BD" w14:textId="77777777" w:rsidR="00A91A05" w:rsidRPr="004C3D69" w:rsidRDefault="00A91A05" w:rsidP="00A91A05">
      <w:pPr>
        <w:spacing w:before="60" w:after="60"/>
        <w:jc w:val="center"/>
        <w:rPr>
          <w:rFonts w:asciiTheme="minorHAnsi" w:hAnsiTheme="minorHAnsi" w:cstheme="minorHAnsi"/>
          <w:b/>
          <w:caps/>
          <w:szCs w:val="22"/>
        </w:rPr>
        <w:sectPr w:rsidR="00A91A05" w:rsidRPr="004C3D69" w:rsidSect="0015017F">
          <w:headerReference w:type="first" r:id="rId21"/>
          <w:footerReference w:type="first" r:id="rId22"/>
          <w:pgSz w:w="11906" w:h="16838" w:code="9"/>
          <w:pgMar w:top="2268" w:right="1797" w:bottom="1985" w:left="1797" w:header="680" w:footer="680" w:gutter="0"/>
          <w:pgNumType w:start="1"/>
          <w:cols w:space="720"/>
          <w:titlePg/>
        </w:sectPr>
      </w:pPr>
    </w:p>
    <w:p w14:paraId="534601F4" w14:textId="2EEF6C90" w:rsidR="00A91A05" w:rsidRPr="004C3D69" w:rsidRDefault="00A91A05" w:rsidP="39816366">
      <w:pPr>
        <w:spacing w:before="60" w:after="60"/>
        <w:jc w:val="center"/>
        <w:rPr>
          <w:rFonts w:asciiTheme="minorHAnsi" w:hAnsiTheme="minorHAnsi" w:cstheme="minorBidi"/>
          <w:b/>
          <w:bCs/>
          <w:caps/>
        </w:rPr>
      </w:pPr>
      <w:r w:rsidRPr="39816366">
        <w:rPr>
          <w:rFonts w:asciiTheme="minorHAnsi" w:hAnsiTheme="minorHAnsi" w:cstheme="minorBidi"/>
          <w:b/>
          <w:bCs/>
          <w:caps/>
        </w:rPr>
        <w:lastRenderedPageBreak/>
        <w:t xml:space="preserve">Anexo </w:t>
      </w:r>
      <w:r w:rsidR="431F1908" w:rsidRPr="39816366">
        <w:rPr>
          <w:rFonts w:asciiTheme="minorHAnsi" w:hAnsiTheme="minorHAnsi" w:cstheme="minorBidi"/>
          <w:b/>
          <w:bCs/>
          <w:caps/>
        </w:rPr>
        <w:t>II</w:t>
      </w:r>
    </w:p>
    <w:p w14:paraId="3FC5D39E" w14:textId="77777777" w:rsidR="00A91A05" w:rsidRDefault="00A91A05" w:rsidP="00A91A05">
      <w:pPr>
        <w:jc w:val="center"/>
        <w:rPr>
          <w:rFonts w:asciiTheme="minorHAnsi" w:hAnsiTheme="minorHAnsi" w:cstheme="minorHAnsi"/>
          <w:b/>
          <w:caps/>
          <w:szCs w:val="22"/>
        </w:rPr>
      </w:pPr>
      <w:r w:rsidRPr="004C3D69">
        <w:rPr>
          <w:rFonts w:asciiTheme="minorHAnsi" w:hAnsiTheme="minorHAnsi" w:cstheme="minorHAnsi"/>
          <w:b/>
          <w:caps/>
          <w:szCs w:val="22"/>
        </w:rPr>
        <w:t>Formulário de entrega dos serviços</w:t>
      </w:r>
    </w:p>
    <w:p w14:paraId="6F5104F9" w14:textId="1181A11E" w:rsidR="00572707" w:rsidRPr="004C3D69" w:rsidRDefault="00572707" w:rsidP="00A91A05">
      <w:pPr>
        <w:jc w:val="center"/>
        <w:rPr>
          <w:rFonts w:asciiTheme="minorHAnsi" w:hAnsiTheme="minorHAnsi" w:cstheme="minorHAnsi"/>
          <w:b/>
          <w:caps/>
          <w:szCs w:val="22"/>
        </w:rPr>
      </w:pPr>
    </w:p>
    <w:p w14:paraId="23543668" w14:textId="20DBCA15" w:rsidR="00A91A05" w:rsidRPr="004C3D69" w:rsidRDefault="00DD1623" w:rsidP="00A91A05">
      <w:pPr>
        <w:jc w:val="left"/>
        <w:rPr>
          <w:rFonts w:asciiTheme="minorHAnsi" w:hAnsiTheme="minorHAnsi" w:cstheme="minorHAnsi"/>
          <w:szCs w:val="22"/>
        </w:rPr>
      </w:pPr>
      <w:r>
        <w:rPr>
          <w:noProof/>
        </w:rPr>
        <w:drawing>
          <wp:inline distT="0" distB="0" distL="0" distR="0" wp14:anchorId="2AE447C5" wp14:editId="12A216A1">
            <wp:extent cx="4692650" cy="6171565"/>
            <wp:effectExtent l="0" t="0" r="0" b="63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3"/>
                    <a:stretch>
                      <a:fillRect/>
                    </a:stretch>
                  </pic:blipFill>
                  <pic:spPr>
                    <a:xfrm>
                      <a:off x="0" y="0"/>
                      <a:ext cx="4692650" cy="6171565"/>
                    </a:xfrm>
                    <a:prstGeom prst="rect">
                      <a:avLst/>
                    </a:prstGeom>
                  </pic:spPr>
                </pic:pic>
              </a:graphicData>
            </a:graphic>
          </wp:inline>
        </w:drawing>
      </w:r>
    </w:p>
    <w:p w14:paraId="70B7FDBC" w14:textId="77777777" w:rsidR="00A91A05" w:rsidRPr="004C3D69" w:rsidRDefault="00A91A05" w:rsidP="00A91A05">
      <w:pPr>
        <w:jc w:val="left"/>
        <w:rPr>
          <w:rFonts w:asciiTheme="minorHAnsi" w:hAnsiTheme="minorHAnsi" w:cstheme="minorHAnsi"/>
          <w:szCs w:val="22"/>
        </w:rPr>
        <w:sectPr w:rsidR="00A91A05" w:rsidRPr="004C3D69" w:rsidSect="0015017F">
          <w:pgSz w:w="11906" w:h="16838" w:code="9"/>
          <w:pgMar w:top="1134" w:right="1797" w:bottom="1985" w:left="1797" w:header="680" w:footer="680" w:gutter="0"/>
          <w:cols w:space="720"/>
          <w:titlePg/>
        </w:sectPr>
      </w:pPr>
    </w:p>
    <w:p w14:paraId="5D8DF9D9" w14:textId="32249300" w:rsidR="00A91A05" w:rsidRPr="004C3D69" w:rsidRDefault="00A91A05" w:rsidP="39816366">
      <w:pPr>
        <w:spacing w:before="60" w:after="60"/>
        <w:jc w:val="center"/>
        <w:rPr>
          <w:rFonts w:asciiTheme="minorHAnsi" w:hAnsiTheme="minorHAnsi" w:cstheme="minorBidi"/>
          <w:b/>
          <w:bCs/>
          <w:caps/>
        </w:rPr>
      </w:pPr>
      <w:r w:rsidRPr="39816366">
        <w:rPr>
          <w:rFonts w:asciiTheme="minorHAnsi" w:hAnsiTheme="minorHAnsi" w:cstheme="minorBidi"/>
          <w:b/>
          <w:bCs/>
          <w:caps/>
        </w:rPr>
        <w:lastRenderedPageBreak/>
        <w:t xml:space="preserve">Anexo </w:t>
      </w:r>
      <w:r w:rsidR="7667BAA8" w:rsidRPr="39816366">
        <w:rPr>
          <w:rFonts w:asciiTheme="minorHAnsi" w:hAnsiTheme="minorHAnsi" w:cstheme="minorBidi"/>
          <w:b/>
          <w:bCs/>
          <w:caps/>
        </w:rPr>
        <w:t>I</w:t>
      </w:r>
      <w:r w:rsidR="004D12BC">
        <w:rPr>
          <w:rFonts w:asciiTheme="minorHAnsi" w:hAnsiTheme="minorHAnsi" w:cstheme="minorBidi"/>
          <w:b/>
          <w:bCs/>
          <w:caps/>
        </w:rPr>
        <w:t>II</w:t>
      </w:r>
    </w:p>
    <w:p w14:paraId="2AB6F10B" w14:textId="77777777" w:rsidR="00A91A05" w:rsidRPr="004C3D69" w:rsidRDefault="00A91A05" w:rsidP="00A91A05">
      <w:pPr>
        <w:jc w:val="center"/>
        <w:rPr>
          <w:rFonts w:asciiTheme="minorHAnsi" w:hAnsiTheme="minorHAnsi" w:cstheme="minorHAnsi"/>
          <w:b/>
          <w:caps/>
          <w:szCs w:val="22"/>
        </w:rPr>
      </w:pPr>
      <w:r w:rsidRPr="004C3D69">
        <w:rPr>
          <w:rFonts w:asciiTheme="minorHAnsi" w:hAnsiTheme="minorHAnsi" w:cstheme="minorHAnsi"/>
          <w:b/>
          <w:caps/>
          <w:szCs w:val="22"/>
        </w:rPr>
        <w:t>Débitos tipificados</w:t>
      </w:r>
    </w:p>
    <w:p w14:paraId="474A0C76" w14:textId="77777777" w:rsidR="00A91A05" w:rsidRPr="004C3D69" w:rsidRDefault="00A91A05" w:rsidP="00A91A05">
      <w:pPr>
        <w:jc w:val="center"/>
        <w:rPr>
          <w:rFonts w:asciiTheme="minorHAnsi" w:hAnsiTheme="minorHAnsi" w:cstheme="minorHAnsi"/>
          <w:b/>
          <w:caps/>
          <w:szCs w:val="22"/>
        </w:rPr>
      </w:pPr>
    </w:p>
    <w:p w14:paraId="3B714538" w14:textId="77777777" w:rsidR="00D45A26" w:rsidRPr="004C3D69" w:rsidRDefault="00D45A26" w:rsidP="00A91A05">
      <w:pPr>
        <w:jc w:val="left"/>
        <w:rPr>
          <w:rFonts w:asciiTheme="minorHAnsi" w:hAnsiTheme="minorHAnsi" w:cstheme="minorHAnsi"/>
          <w:szCs w:val="22"/>
        </w:rPr>
      </w:pPr>
    </w:p>
    <w:p w14:paraId="48F26334" w14:textId="57FC5F2F" w:rsidR="00A91A05" w:rsidRPr="004C3D69" w:rsidRDefault="00A91A05" w:rsidP="00DD1623">
      <w:pPr>
        <w:pStyle w:val="ListParagraph"/>
        <w:numPr>
          <w:ilvl w:val="0"/>
          <w:numId w:val="33"/>
        </w:numPr>
        <w:spacing w:before="0" w:after="160"/>
        <w:jc w:val="left"/>
        <w:rPr>
          <w:rFonts w:asciiTheme="minorHAnsi" w:hAnsiTheme="minorHAnsi" w:cstheme="minorHAnsi"/>
          <w:b/>
          <w:smallCaps/>
          <w:szCs w:val="22"/>
        </w:rPr>
      </w:pPr>
      <w:r w:rsidRPr="004C3D69">
        <w:rPr>
          <w:rFonts w:asciiTheme="minorHAnsi" w:hAnsiTheme="minorHAnsi" w:cstheme="minorHAnsi"/>
          <w:b/>
          <w:smallCaps/>
          <w:szCs w:val="22"/>
        </w:rPr>
        <w:t xml:space="preserve">Serviços Tipo </w:t>
      </w:r>
      <w:r w:rsidR="00325F43" w:rsidRPr="004C3D69">
        <w:rPr>
          <w:rFonts w:asciiTheme="minorHAnsi" w:hAnsiTheme="minorHAnsi" w:cstheme="minorHAnsi"/>
          <w:smallCaps/>
          <w:szCs w:val="22"/>
        </w:rPr>
        <w:t>B</w:t>
      </w:r>
    </w:p>
    <w:p w14:paraId="15D48F85" w14:textId="77777777" w:rsidR="00A91A05" w:rsidRPr="004C3D69" w:rsidRDefault="00A91A05" w:rsidP="00A91A05">
      <w:pPr>
        <w:rPr>
          <w:rFonts w:asciiTheme="minorHAnsi" w:hAnsiTheme="minorHAnsi" w:cstheme="minorHAnsi"/>
          <w:b/>
          <w:smallCaps/>
          <w:szCs w:val="22"/>
        </w:rPr>
      </w:pPr>
    </w:p>
    <w:tbl>
      <w:tblPr>
        <w:tblStyle w:val="TableGrid"/>
        <w:tblW w:w="9270" w:type="dxa"/>
        <w:tblLook w:val="04A0" w:firstRow="1" w:lastRow="0" w:firstColumn="1" w:lastColumn="0" w:noHBand="0" w:noVBand="1"/>
      </w:tblPr>
      <w:tblGrid>
        <w:gridCol w:w="863"/>
        <w:gridCol w:w="591"/>
        <w:gridCol w:w="3056"/>
        <w:gridCol w:w="3072"/>
        <w:gridCol w:w="458"/>
        <w:gridCol w:w="1230"/>
      </w:tblGrid>
      <w:tr w:rsidR="00D46110" w:rsidRPr="004C3D69" w14:paraId="45F48E6E" w14:textId="77777777" w:rsidTr="00830275">
        <w:trPr>
          <w:trHeight w:val="1553"/>
        </w:trPr>
        <w:tc>
          <w:tcPr>
            <w:tcW w:w="863" w:type="dxa"/>
          </w:tcPr>
          <w:p w14:paraId="16929BB0" w14:textId="07DC6239" w:rsidR="00A91A05" w:rsidRPr="004C3D69" w:rsidRDefault="00301802" w:rsidP="0015017F">
            <w:pPr>
              <w:jc w:val="center"/>
              <w:rPr>
                <w:rFonts w:asciiTheme="minorHAnsi" w:hAnsiTheme="minorHAnsi" w:cs="Calibri"/>
                <w:b/>
                <w:bCs/>
                <w:smallCaps/>
                <w:color w:val="000000"/>
                <w:sz w:val="20"/>
                <w:lang w:eastAsia="pt-PT"/>
              </w:rPr>
            </w:pPr>
            <w:r w:rsidRPr="004C3D69">
              <w:rPr>
                <w:rFonts w:asciiTheme="minorHAnsi" w:hAnsiTheme="minorHAnsi" w:cs="Calibri"/>
                <w:b/>
                <w:bCs/>
                <w:smallCaps/>
                <w:color w:val="000000"/>
                <w:sz w:val="20"/>
                <w:lang w:eastAsia="pt-PT"/>
              </w:rPr>
              <w:t>Posição</w:t>
            </w:r>
          </w:p>
          <w:p w14:paraId="116B7586" w14:textId="2CB0D783" w:rsidR="00A91A05" w:rsidRPr="004C3D69" w:rsidRDefault="00A91A05" w:rsidP="0015017F">
            <w:pPr>
              <w:jc w:val="center"/>
              <w:rPr>
                <w:rFonts w:asciiTheme="minorHAnsi" w:hAnsiTheme="minorHAnsi" w:cs="Calibri"/>
                <w:b/>
                <w:bCs/>
                <w:color w:val="000000"/>
                <w:sz w:val="20"/>
                <w:lang w:eastAsia="pt-PT"/>
              </w:rPr>
            </w:pPr>
            <w:r w:rsidRPr="004C3D69">
              <w:rPr>
                <w:rFonts w:asciiTheme="minorHAnsi" w:hAnsiTheme="minorHAnsi" w:cs="Calibri"/>
                <w:b/>
                <w:bCs/>
                <w:color w:val="000000"/>
                <w:sz w:val="20"/>
                <w:lang w:eastAsia="pt-PT"/>
              </w:rPr>
              <w:t>(</w:t>
            </w:r>
            <w:r w:rsidR="0063677C" w:rsidRPr="004C3D69">
              <w:rPr>
                <w:rFonts w:asciiTheme="minorHAnsi" w:hAnsiTheme="minorHAnsi" w:cs="Calibri"/>
                <w:b/>
                <w:bCs/>
                <w:i/>
                <w:color w:val="000000"/>
                <w:sz w:val="20"/>
                <w:lang w:eastAsia="pt-PT"/>
              </w:rPr>
              <w:t>B</w:t>
            </w:r>
            <w:r w:rsidRPr="004C3D69">
              <w:rPr>
                <w:rFonts w:asciiTheme="minorHAnsi" w:hAnsiTheme="minorHAnsi" w:cs="Calibri"/>
                <w:b/>
                <w:bCs/>
                <w:i/>
                <w:color w:val="000000"/>
                <w:sz w:val="20"/>
                <w:vertAlign w:val="subscript"/>
                <w:lang w:eastAsia="pt-PT"/>
              </w:rPr>
              <w:t>i</w:t>
            </w:r>
            <w:r w:rsidRPr="004C3D69">
              <w:rPr>
                <w:rFonts w:asciiTheme="minorHAnsi" w:hAnsiTheme="minorHAnsi" w:cs="Calibri"/>
                <w:b/>
                <w:bCs/>
                <w:color w:val="000000"/>
                <w:sz w:val="20"/>
                <w:lang w:eastAsia="pt-PT"/>
              </w:rPr>
              <w:t>)</w:t>
            </w:r>
          </w:p>
        </w:tc>
        <w:tc>
          <w:tcPr>
            <w:tcW w:w="591" w:type="dxa"/>
            <w:hideMark/>
          </w:tcPr>
          <w:p w14:paraId="62884D33" w14:textId="77777777" w:rsidR="00A91A05" w:rsidRPr="004C3D69" w:rsidRDefault="00A91A05" w:rsidP="0015017F">
            <w:pPr>
              <w:jc w:val="center"/>
              <w:rPr>
                <w:rFonts w:asciiTheme="minorHAnsi" w:hAnsiTheme="minorHAnsi" w:cs="Calibri"/>
                <w:b/>
                <w:bCs/>
                <w:color w:val="000000"/>
                <w:sz w:val="20"/>
                <w:lang w:eastAsia="pt-PT"/>
              </w:rPr>
            </w:pPr>
            <w:r w:rsidRPr="004C3D69">
              <w:rPr>
                <w:rFonts w:asciiTheme="minorHAnsi" w:hAnsiTheme="minorHAnsi" w:cs="Calibri"/>
                <w:b/>
                <w:bCs/>
                <w:color w:val="000000"/>
                <w:sz w:val="20"/>
                <w:lang w:eastAsia="pt-PT"/>
              </w:rPr>
              <w:t>PAR</w:t>
            </w:r>
          </w:p>
          <w:p w14:paraId="22068E39" w14:textId="174875EA" w:rsidR="00A91A05" w:rsidRPr="004C3D69" w:rsidRDefault="00A91A05" w:rsidP="0015017F">
            <w:pPr>
              <w:jc w:val="center"/>
              <w:rPr>
                <w:rFonts w:asciiTheme="minorHAnsi" w:hAnsiTheme="minorHAnsi" w:cs="Calibri"/>
                <w:b/>
                <w:bCs/>
                <w:color w:val="000000"/>
                <w:sz w:val="20"/>
                <w:lang w:eastAsia="pt-PT"/>
              </w:rPr>
            </w:pPr>
            <w:r w:rsidRPr="004C3D69">
              <w:rPr>
                <w:rFonts w:asciiTheme="minorHAnsi" w:hAnsiTheme="minorHAnsi" w:cs="Calibri"/>
                <w:b/>
                <w:bCs/>
                <w:color w:val="000000"/>
                <w:sz w:val="20"/>
                <w:lang w:eastAsia="pt-PT"/>
              </w:rPr>
              <w:t>(</w:t>
            </w:r>
            <w:r w:rsidR="0063677C" w:rsidRPr="004C3D69">
              <w:rPr>
                <w:rFonts w:asciiTheme="minorHAnsi" w:hAnsiTheme="minorHAnsi" w:cs="Calibri"/>
                <w:b/>
                <w:bCs/>
                <w:i/>
                <w:color w:val="000000"/>
                <w:sz w:val="20"/>
                <w:lang w:eastAsia="pt-PT"/>
              </w:rPr>
              <w:t>B</w:t>
            </w:r>
            <w:r w:rsidRPr="004C3D69">
              <w:rPr>
                <w:rFonts w:asciiTheme="minorHAnsi" w:hAnsiTheme="minorHAnsi" w:cs="Calibri"/>
                <w:b/>
                <w:bCs/>
                <w:i/>
                <w:color w:val="000000"/>
                <w:sz w:val="20"/>
                <w:vertAlign w:val="subscript"/>
                <w:lang w:eastAsia="pt-PT"/>
              </w:rPr>
              <w:t>i.y</w:t>
            </w:r>
            <w:r w:rsidRPr="004C3D69">
              <w:rPr>
                <w:rFonts w:asciiTheme="minorHAnsi" w:hAnsiTheme="minorHAnsi" w:cs="Calibri"/>
                <w:b/>
                <w:bCs/>
                <w:color w:val="000000"/>
                <w:sz w:val="20"/>
                <w:lang w:eastAsia="pt-PT"/>
              </w:rPr>
              <w:t>)</w:t>
            </w:r>
          </w:p>
        </w:tc>
        <w:tc>
          <w:tcPr>
            <w:tcW w:w="6128" w:type="dxa"/>
            <w:gridSpan w:val="2"/>
            <w:hideMark/>
          </w:tcPr>
          <w:p w14:paraId="708ADB60" w14:textId="77777777" w:rsidR="00A91A05" w:rsidRPr="004C3D69" w:rsidRDefault="00A91A05" w:rsidP="0015017F">
            <w:pPr>
              <w:jc w:val="center"/>
              <w:rPr>
                <w:rFonts w:asciiTheme="minorHAnsi" w:hAnsiTheme="minorHAnsi" w:cs="Calibri"/>
                <w:b/>
                <w:bCs/>
                <w:smallCaps/>
                <w:color w:val="000000"/>
                <w:sz w:val="20"/>
                <w:lang w:eastAsia="pt-PT"/>
              </w:rPr>
            </w:pPr>
            <w:r w:rsidRPr="004C3D69">
              <w:rPr>
                <w:rFonts w:asciiTheme="minorHAnsi" w:hAnsiTheme="minorHAnsi" w:cs="Calibri"/>
                <w:b/>
                <w:bCs/>
                <w:smallCaps/>
                <w:color w:val="000000"/>
                <w:sz w:val="20"/>
                <w:lang w:eastAsia="pt-PT"/>
              </w:rPr>
              <w:t>Locais</w:t>
            </w:r>
          </w:p>
        </w:tc>
        <w:tc>
          <w:tcPr>
            <w:tcW w:w="1688" w:type="dxa"/>
            <w:gridSpan w:val="2"/>
            <w:hideMark/>
          </w:tcPr>
          <w:p w14:paraId="1A0ED455" w14:textId="77777777" w:rsidR="00A91A05" w:rsidRPr="004C3D69" w:rsidRDefault="00A91A05" w:rsidP="0015017F">
            <w:pPr>
              <w:jc w:val="center"/>
              <w:rPr>
                <w:rFonts w:asciiTheme="minorHAnsi" w:hAnsiTheme="minorHAnsi" w:cs="Calibri"/>
                <w:b/>
                <w:bCs/>
                <w:color w:val="000000"/>
                <w:sz w:val="20"/>
                <w:lang w:eastAsia="pt-PT"/>
              </w:rPr>
            </w:pPr>
            <w:r w:rsidRPr="004C3D69">
              <w:rPr>
                <w:rFonts w:asciiTheme="minorHAnsi" w:hAnsiTheme="minorHAnsi" w:cs="Calibri"/>
                <w:b/>
                <w:bCs/>
                <w:smallCaps/>
                <w:color w:val="000000"/>
                <w:sz w:val="20"/>
                <w:lang w:eastAsia="pt-PT"/>
              </w:rPr>
              <w:t>Débito</w:t>
            </w:r>
            <w:r w:rsidRPr="004C3D69">
              <w:rPr>
                <w:rFonts w:asciiTheme="minorHAnsi" w:hAnsiTheme="minorHAnsi" w:cs="Calibri"/>
                <w:b/>
                <w:bCs/>
                <w:color w:val="000000"/>
                <w:sz w:val="20"/>
                <w:lang w:eastAsia="pt-PT"/>
              </w:rPr>
              <w:t xml:space="preserve"> </w:t>
            </w:r>
            <w:r w:rsidRPr="004C3D69">
              <w:rPr>
                <w:rFonts w:asciiTheme="minorHAnsi" w:hAnsiTheme="minorHAnsi" w:cs="Calibri"/>
                <w:b/>
                <w:bCs/>
                <w:color w:val="000000"/>
                <w:sz w:val="20"/>
                <w:lang w:eastAsia="pt-PT"/>
              </w:rPr>
              <w:br/>
              <w:t>(Kbit/s)</w:t>
            </w:r>
          </w:p>
        </w:tc>
      </w:tr>
      <w:tr w:rsidR="00813ABE" w:rsidRPr="004C3D69" w14:paraId="715CEB70" w14:textId="77777777" w:rsidTr="00830275">
        <w:trPr>
          <w:trHeight w:val="711"/>
        </w:trPr>
        <w:tc>
          <w:tcPr>
            <w:tcW w:w="863" w:type="dxa"/>
            <w:vMerge w:val="restart"/>
          </w:tcPr>
          <w:p w14:paraId="5208EBB9" w14:textId="38B49A42" w:rsidR="00813ABE" w:rsidRPr="004C3D69" w:rsidRDefault="00813ABE" w:rsidP="00813ABE">
            <w:pPr>
              <w:jc w:val="center"/>
              <w:rPr>
                <w:rFonts w:ascii="Calibri" w:eastAsia="Calibri" w:hAnsi="Calibri" w:cs="Calibri"/>
                <w:color w:val="000000" w:themeColor="text1"/>
                <w:sz w:val="20"/>
                <w:szCs w:val="20"/>
              </w:rPr>
            </w:pPr>
            <w:r w:rsidRPr="54E0B023">
              <w:rPr>
                <w:rFonts w:ascii="Calibri" w:eastAsia="Calibri" w:hAnsi="Calibri" w:cs="Calibri"/>
                <w:color w:val="000000" w:themeColor="text1"/>
                <w:sz w:val="20"/>
                <w:szCs w:val="20"/>
              </w:rPr>
              <w:t>B1</w:t>
            </w:r>
          </w:p>
        </w:tc>
        <w:tc>
          <w:tcPr>
            <w:tcW w:w="591" w:type="dxa"/>
            <w:vMerge w:val="restart"/>
          </w:tcPr>
          <w:p w14:paraId="3B480946" w14:textId="5C300EED" w:rsidR="00813ABE" w:rsidRPr="004C3D69" w:rsidRDefault="00813ABE" w:rsidP="00813ABE">
            <w:pPr>
              <w:jc w:val="center"/>
              <w:rPr>
                <w:rFonts w:ascii="Garamond" w:eastAsia="Garamond" w:hAnsi="Garamond" w:cs="Garamond"/>
                <w:b/>
                <w:bCs/>
                <w:color w:val="000000" w:themeColor="text1"/>
                <w:sz w:val="20"/>
                <w:szCs w:val="20"/>
              </w:rPr>
            </w:pPr>
            <w:r w:rsidRPr="54E0B023">
              <w:rPr>
                <w:rFonts w:ascii="Garamond" w:eastAsia="Garamond" w:hAnsi="Garamond" w:cs="Garamond"/>
                <w:b/>
                <w:bCs/>
                <w:color w:val="000000" w:themeColor="text1"/>
                <w:sz w:val="20"/>
                <w:szCs w:val="20"/>
              </w:rPr>
              <w:t>B1.1</w:t>
            </w:r>
          </w:p>
        </w:tc>
        <w:tc>
          <w:tcPr>
            <w:tcW w:w="3056" w:type="dxa"/>
            <w:vMerge w:val="restart"/>
          </w:tcPr>
          <w:p w14:paraId="66B88AE2" w14:textId="0EBF4B4A" w:rsidR="00813ABE" w:rsidRPr="00024B95" w:rsidRDefault="00813ABE" w:rsidP="00813ABE">
            <w:pPr>
              <w:jc w:val="left"/>
              <w:rPr>
                <w:sz w:val="18"/>
                <w:szCs w:val="18"/>
              </w:rPr>
            </w:pPr>
            <w:r w:rsidRPr="00024B95">
              <w:rPr>
                <w:rFonts w:ascii="Garamond" w:eastAsia="Garamond" w:hAnsi="Garamond" w:cs="Garamond"/>
                <w:color w:val="000000" w:themeColor="text1"/>
                <w:sz w:val="18"/>
                <w:szCs w:val="18"/>
              </w:rPr>
              <w:t>Universidade da Madeira Campus Universitário da Penteada Caminho da Penteada, Sala 0.29 Bastidor A 9000-390 Funchal GPS: 32.658889, -16.924444</w:t>
            </w:r>
          </w:p>
        </w:tc>
        <w:tc>
          <w:tcPr>
            <w:tcW w:w="3072" w:type="dxa"/>
            <w:vMerge w:val="restart"/>
          </w:tcPr>
          <w:p w14:paraId="052E634D" w14:textId="51EB1B7C" w:rsidR="00813ABE" w:rsidRPr="00024B95" w:rsidRDefault="00813ABE" w:rsidP="00813ABE">
            <w:pPr>
              <w:jc w:val="left"/>
              <w:rPr>
                <w:sz w:val="18"/>
                <w:szCs w:val="18"/>
              </w:rPr>
            </w:pPr>
            <w:r w:rsidRPr="00E23BB9">
              <w:rPr>
                <w:rFonts w:ascii="Garamond" w:eastAsia="Garamond" w:hAnsi="Garamond" w:cs="Garamond"/>
                <w:color w:val="000000" w:themeColor="text1"/>
                <w:sz w:val="18"/>
                <w:szCs w:val="18"/>
              </w:rPr>
              <w:t>Campus do Laboratório Nacional de Engenharia Civil</w:t>
            </w:r>
            <w:r>
              <w:rPr>
                <w:rFonts w:ascii="Garamond" w:eastAsia="Garamond" w:hAnsi="Garamond" w:cs="Garamond"/>
                <w:color w:val="000000" w:themeColor="text1"/>
                <w:sz w:val="18"/>
                <w:szCs w:val="18"/>
              </w:rPr>
              <w:t xml:space="preserve">, </w:t>
            </w:r>
            <w:r w:rsidRPr="00E23BB9">
              <w:rPr>
                <w:rFonts w:ascii="Garamond" w:eastAsia="Garamond" w:hAnsi="Garamond" w:cs="Garamond"/>
                <w:color w:val="000000" w:themeColor="text1"/>
                <w:sz w:val="18"/>
                <w:szCs w:val="18"/>
              </w:rPr>
              <w:t>Edifício Manuel Rocha, Piso 1, Sala Técnica SE03</w:t>
            </w:r>
            <w:r>
              <w:rPr>
                <w:rFonts w:ascii="Garamond" w:eastAsia="Garamond" w:hAnsi="Garamond" w:cs="Garamond"/>
                <w:color w:val="000000" w:themeColor="text1"/>
                <w:sz w:val="18"/>
                <w:szCs w:val="18"/>
              </w:rPr>
              <w:t xml:space="preserve">, </w:t>
            </w:r>
            <w:r w:rsidRPr="00E23BB9">
              <w:rPr>
                <w:rFonts w:ascii="Garamond" w:eastAsia="Garamond" w:hAnsi="Garamond" w:cs="Garamond"/>
                <w:color w:val="000000" w:themeColor="text1"/>
                <w:sz w:val="18"/>
                <w:szCs w:val="18"/>
              </w:rPr>
              <w:t>Avenida do Brasil, 101</w:t>
            </w:r>
            <w:r>
              <w:rPr>
                <w:rFonts w:ascii="Garamond" w:eastAsia="Garamond" w:hAnsi="Garamond" w:cs="Garamond"/>
                <w:color w:val="000000" w:themeColor="text1"/>
                <w:sz w:val="18"/>
                <w:szCs w:val="18"/>
              </w:rPr>
              <w:t xml:space="preserve">, </w:t>
            </w:r>
            <w:r w:rsidRPr="00E23BB9">
              <w:rPr>
                <w:rFonts w:ascii="Garamond" w:eastAsia="Garamond" w:hAnsi="Garamond" w:cs="Garamond"/>
                <w:color w:val="000000" w:themeColor="text1"/>
                <w:sz w:val="18"/>
                <w:szCs w:val="18"/>
              </w:rPr>
              <w:t>1700-066 Lisboa</w:t>
            </w:r>
            <w:r>
              <w:rPr>
                <w:rFonts w:ascii="Garamond" w:eastAsia="Garamond" w:hAnsi="Garamond" w:cs="Garamond"/>
                <w:color w:val="000000" w:themeColor="text1"/>
                <w:sz w:val="18"/>
                <w:szCs w:val="18"/>
              </w:rPr>
              <w:t xml:space="preserve">, </w:t>
            </w:r>
            <w:r w:rsidRPr="00E23BB9">
              <w:rPr>
                <w:rFonts w:ascii="Garamond" w:eastAsia="Garamond" w:hAnsi="Garamond" w:cs="Garamond"/>
                <w:color w:val="000000" w:themeColor="text1"/>
                <w:sz w:val="18"/>
                <w:szCs w:val="18"/>
              </w:rPr>
              <w:t>GPS: 38.759325, -9.142339</w:t>
            </w:r>
          </w:p>
        </w:tc>
        <w:tc>
          <w:tcPr>
            <w:tcW w:w="458" w:type="dxa"/>
          </w:tcPr>
          <w:p w14:paraId="5FA43FE9" w14:textId="03FEE1A7" w:rsidR="00813ABE" w:rsidRPr="004C3D69" w:rsidRDefault="00813ABE" w:rsidP="00813ABE">
            <w:pPr>
              <w:jc w:val="center"/>
              <w:rPr>
                <w:rFonts w:ascii="Calibri" w:eastAsia="Calibri" w:hAnsi="Calibri" w:cs="Calibri"/>
                <w:color w:val="000000"/>
                <w:sz w:val="20"/>
                <w:szCs w:val="20"/>
                <w:lang w:eastAsia="pt-PT"/>
              </w:rPr>
            </w:pPr>
            <w:r w:rsidRPr="54E0B023">
              <w:rPr>
                <w:rFonts w:ascii="Calibri" w:eastAsia="Calibri" w:hAnsi="Calibri" w:cs="Calibri"/>
                <w:color w:val="000000" w:themeColor="text1"/>
                <w:sz w:val="20"/>
                <w:szCs w:val="20"/>
              </w:rPr>
              <w:t>D0</w:t>
            </w:r>
          </w:p>
        </w:tc>
        <w:tc>
          <w:tcPr>
            <w:tcW w:w="1230" w:type="dxa"/>
          </w:tcPr>
          <w:p w14:paraId="3B34BDAA" w14:textId="4DA2A41A" w:rsidR="00813ABE" w:rsidRPr="004C3D69" w:rsidRDefault="00813ABE" w:rsidP="00813ABE">
            <w:pPr>
              <w:jc w:val="right"/>
              <w:rPr>
                <w:rFonts w:asciiTheme="minorHAnsi" w:eastAsiaTheme="minorEastAsia" w:hAnsiTheme="minorHAnsi" w:cstheme="minorBidi"/>
                <w:color w:val="000000" w:themeColor="text1"/>
                <w:sz w:val="20"/>
                <w:szCs w:val="20"/>
              </w:rPr>
            </w:pPr>
            <w:r w:rsidRPr="54E0B023">
              <w:rPr>
                <w:rFonts w:asciiTheme="minorHAnsi" w:eastAsiaTheme="minorEastAsia" w:hAnsiTheme="minorHAnsi" w:cstheme="minorBidi"/>
                <w:color w:val="000000" w:themeColor="text1"/>
                <w:sz w:val="20"/>
                <w:szCs w:val="20"/>
              </w:rPr>
              <w:t>1.000.000</w:t>
            </w:r>
          </w:p>
        </w:tc>
      </w:tr>
      <w:tr w:rsidR="00813ABE" w:rsidRPr="004C3D69" w14:paraId="4964B079" w14:textId="77777777" w:rsidTr="00830275">
        <w:trPr>
          <w:trHeight w:val="712"/>
        </w:trPr>
        <w:tc>
          <w:tcPr>
            <w:tcW w:w="863" w:type="dxa"/>
            <w:vMerge/>
          </w:tcPr>
          <w:p w14:paraId="14C108DF" w14:textId="77777777" w:rsidR="00813ABE" w:rsidRPr="004C3D69" w:rsidRDefault="00813ABE" w:rsidP="00813ABE">
            <w:pPr>
              <w:jc w:val="left"/>
              <w:rPr>
                <w:rFonts w:asciiTheme="minorHAnsi" w:hAnsiTheme="minorHAnsi" w:cs="Calibri"/>
                <w:b/>
                <w:bCs/>
                <w:color w:val="000000"/>
                <w:sz w:val="20"/>
                <w:lang w:eastAsia="pt-PT"/>
              </w:rPr>
            </w:pPr>
          </w:p>
        </w:tc>
        <w:tc>
          <w:tcPr>
            <w:tcW w:w="591" w:type="dxa"/>
            <w:vMerge/>
          </w:tcPr>
          <w:p w14:paraId="4C7E1D1E" w14:textId="77777777" w:rsidR="00813ABE" w:rsidRPr="004C3D69" w:rsidRDefault="00813ABE" w:rsidP="00813ABE">
            <w:pPr>
              <w:jc w:val="left"/>
              <w:rPr>
                <w:rFonts w:asciiTheme="minorHAnsi" w:hAnsiTheme="minorHAnsi" w:cs="Calibri"/>
                <w:b/>
                <w:bCs/>
                <w:color w:val="000000"/>
                <w:sz w:val="20"/>
                <w:lang w:eastAsia="pt-PT"/>
              </w:rPr>
            </w:pPr>
          </w:p>
        </w:tc>
        <w:tc>
          <w:tcPr>
            <w:tcW w:w="3056" w:type="dxa"/>
            <w:vMerge/>
          </w:tcPr>
          <w:p w14:paraId="1D2FD407" w14:textId="77777777" w:rsidR="00813ABE" w:rsidRPr="00024B95" w:rsidRDefault="00813ABE" w:rsidP="00813ABE">
            <w:pPr>
              <w:jc w:val="left"/>
              <w:rPr>
                <w:rFonts w:asciiTheme="minorHAnsi" w:hAnsiTheme="minorHAnsi" w:cs="Calibri"/>
                <w:color w:val="000000"/>
                <w:sz w:val="18"/>
                <w:szCs w:val="18"/>
                <w:lang w:eastAsia="pt-PT"/>
              </w:rPr>
            </w:pPr>
          </w:p>
        </w:tc>
        <w:tc>
          <w:tcPr>
            <w:tcW w:w="3072" w:type="dxa"/>
            <w:vMerge/>
          </w:tcPr>
          <w:p w14:paraId="4EE5D8FF" w14:textId="77777777" w:rsidR="00813ABE" w:rsidRPr="00024B95" w:rsidRDefault="00813ABE" w:rsidP="00813ABE">
            <w:pPr>
              <w:jc w:val="left"/>
              <w:rPr>
                <w:rFonts w:asciiTheme="minorHAnsi" w:hAnsiTheme="minorHAnsi" w:cs="Calibri"/>
                <w:color w:val="000000"/>
                <w:sz w:val="18"/>
                <w:szCs w:val="18"/>
                <w:lang w:eastAsia="pt-PT"/>
              </w:rPr>
            </w:pPr>
          </w:p>
        </w:tc>
        <w:tc>
          <w:tcPr>
            <w:tcW w:w="458" w:type="dxa"/>
          </w:tcPr>
          <w:p w14:paraId="62C2A146" w14:textId="7E887526" w:rsidR="00813ABE" w:rsidRPr="004C3D69" w:rsidRDefault="00813ABE" w:rsidP="00813ABE">
            <w:pPr>
              <w:jc w:val="center"/>
              <w:rPr>
                <w:rFonts w:ascii="Calibri" w:eastAsia="Calibri" w:hAnsi="Calibri" w:cs="Calibri"/>
                <w:color w:val="000000"/>
                <w:sz w:val="20"/>
                <w:szCs w:val="20"/>
                <w:lang w:eastAsia="pt-PT"/>
              </w:rPr>
            </w:pPr>
            <w:r w:rsidRPr="54E0B023">
              <w:rPr>
                <w:rFonts w:ascii="Calibri" w:eastAsia="Calibri" w:hAnsi="Calibri" w:cs="Calibri"/>
                <w:color w:val="000000" w:themeColor="text1"/>
                <w:sz w:val="20"/>
                <w:szCs w:val="20"/>
              </w:rPr>
              <w:t>D1</w:t>
            </w:r>
          </w:p>
        </w:tc>
        <w:tc>
          <w:tcPr>
            <w:tcW w:w="1230" w:type="dxa"/>
          </w:tcPr>
          <w:p w14:paraId="5FB1F72F" w14:textId="14F9ADD7" w:rsidR="00813ABE" w:rsidRPr="004C3D69" w:rsidRDefault="00813ABE" w:rsidP="00813ABE">
            <w:pPr>
              <w:jc w:val="right"/>
              <w:rPr>
                <w:rFonts w:asciiTheme="minorHAnsi" w:eastAsiaTheme="minorEastAsia" w:hAnsiTheme="minorHAnsi" w:cstheme="minorBidi"/>
                <w:color w:val="000000" w:themeColor="text1"/>
                <w:sz w:val="20"/>
                <w:szCs w:val="20"/>
              </w:rPr>
            </w:pPr>
            <w:r>
              <w:rPr>
                <w:rFonts w:asciiTheme="minorHAnsi" w:eastAsiaTheme="minorEastAsia" w:hAnsiTheme="minorHAnsi" w:cstheme="minorBidi"/>
                <w:color w:val="000000" w:themeColor="text1"/>
                <w:sz w:val="20"/>
                <w:szCs w:val="20"/>
              </w:rPr>
              <w:t>1</w:t>
            </w:r>
            <w:r w:rsidRPr="54E0B023">
              <w:rPr>
                <w:rFonts w:asciiTheme="minorHAnsi" w:eastAsiaTheme="minorEastAsia" w:hAnsiTheme="minorHAnsi" w:cstheme="minorBidi"/>
                <w:color w:val="000000" w:themeColor="text1"/>
                <w:sz w:val="20"/>
                <w:szCs w:val="20"/>
              </w:rPr>
              <w:t>.</w:t>
            </w:r>
            <w:r>
              <w:rPr>
                <w:rFonts w:asciiTheme="minorHAnsi" w:eastAsiaTheme="minorEastAsia" w:hAnsiTheme="minorHAnsi" w:cstheme="minorBidi"/>
                <w:color w:val="000000" w:themeColor="text1"/>
                <w:sz w:val="20"/>
                <w:szCs w:val="20"/>
              </w:rPr>
              <w:t>5</w:t>
            </w:r>
            <w:r w:rsidRPr="54E0B023">
              <w:rPr>
                <w:rFonts w:asciiTheme="minorHAnsi" w:eastAsiaTheme="minorEastAsia" w:hAnsiTheme="minorHAnsi" w:cstheme="minorBidi"/>
                <w:color w:val="000000" w:themeColor="text1"/>
                <w:sz w:val="20"/>
                <w:szCs w:val="20"/>
              </w:rPr>
              <w:t>00.000</w:t>
            </w:r>
          </w:p>
        </w:tc>
      </w:tr>
      <w:tr w:rsidR="00813ABE" w:rsidRPr="004C3D69" w14:paraId="5F285A99" w14:textId="77777777" w:rsidTr="00830275">
        <w:trPr>
          <w:trHeight w:val="712"/>
        </w:trPr>
        <w:tc>
          <w:tcPr>
            <w:tcW w:w="863" w:type="dxa"/>
            <w:vMerge/>
          </w:tcPr>
          <w:p w14:paraId="44B2B173" w14:textId="77777777" w:rsidR="00813ABE" w:rsidRPr="004C3D69" w:rsidRDefault="00813ABE" w:rsidP="00813ABE">
            <w:pPr>
              <w:jc w:val="center"/>
              <w:rPr>
                <w:rFonts w:asciiTheme="minorHAnsi" w:hAnsiTheme="minorHAnsi" w:cs="Calibri"/>
                <w:b/>
                <w:bCs/>
                <w:color w:val="000000"/>
                <w:sz w:val="20"/>
                <w:lang w:eastAsia="pt-PT"/>
              </w:rPr>
            </w:pPr>
          </w:p>
        </w:tc>
        <w:tc>
          <w:tcPr>
            <w:tcW w:w="591" w:type="dxa"/>
            <w:vMerge w:val="restart"/>
          </w:tcPr>
          <w:p w14:paraId="164E73B4" w14:textId="5C300EED" w:rsidR="00813ABE" w:rsidRPr="004C3D69" w:rsidRDefault="00813ABE" w:rsidP="00813ABE">
            <w:pPr>
              <w:jc w:val="center"/>
              <w:rPr>
                <w:rFonts w:ascii="Garamond" w:eastAsia="Garamond" w:hAnsi="Garamond" w:cs="Garamond"/>
                <w:b/>
                <w:bCs/>
                <w:color w:val="000000" w:themeColor="text1"/>
                <w:sz w:val="20"/>
                <w:szCs w:val="20"/>
              </w:rPr>
            </w:pPr>
            <w:r w:rsidRPr="54E0B023">
              <w:rPr>
                <w:rFonts w:ascii="Garamond" w:eastAsia="Garamond" w:hAnsi="Garamond" w:cs="Garamond"/>
                <w:b/>
                <w:bCs/>
                <w:color w:val="000000" w:themeColor="text1"/>
                <w:sz w:val="20"/>
                <w:szCs w:val="20"/>
              </w:rPr>
              <w:t>B1.2</w:t>
            </w:r>
          </w:p>
        </w:tc>
        <w:tc>
          <w:tcPr>
            <w:tcW w:w="3056" w:type="dxa"/>
            <w:vMerge w:val="restart"/>
          </w:tcPr>
          <w:p w14:paraId="3A0033D2" w14:textId="0F01E153" w:rsidR="00813ABE" w:rsidRPr="00024B95" w:rsidRDefault="00813ABE" w:rsidP="00813ABE">
            <w:pPr>
              <w:jc w:val="left"/>
              <w:rPr>
                <w:sz w:val="18"/>
                <w:szCs w:val="18"/>
              </w:rPr>
            </w:pPr>
            <w:r w:rsidRPr="00024B95">
              <w:rPr>
                <w:rFonts w:ascii="Garamond" w:eastAsia="Garamond" w:hAnsi="Garamond" w:cs="Garamond"/>
                <w:color w:val="000000" w:themeColor="text1"/>
                <w:sz w:val="18"/>
                <w:szCs w:val="18"/>
              </w:rPr>
              <w:t>Universidade dos Açores</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Campus de Ponta Delgada</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Edifício do SVTIC, 1º piso, Data Center</w:t>
            </w:r>
            <w:r w:rsidRPr="00024B95">
              <w:rPr>
                <w:rFonts w:eastAsia="Garamond" w:cs="Garamond"/>
                <w:color w:val="000000" w:themeColor="text1"/>
                <w:sz w:val="18"/>
                <w:szCs w:val="18"/>
              </w:rPr>
              <w:br/>
            </w:r>
            <w:r w:rsidRPr="00024B95">
              <w:rPr>
                <w:rFonts w:ascii="Garamond" w:eastAsia="Garamond" w:hAnsi="Garamond" w:cs="Garamond"/>
                <w:color w:val="000000" w:themeColor="text1"/>
                <w:sz w:val="18"/>
                <w:szCs w:val="18"/>
              </w:rPr>
              <w:t>Rua da Mãe de Deus</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9500-321 Ponta Delgada</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GPS: 37.747344, -25.664164</w:t>
            </w:r>
          </w:p>
        </w:tc>
        <w:tc>
          <w:tcPr>
            <w:tcW w:w="3072" w:type="dxa"/>
            <w:vMerge w:val="restart"/>
          </w:tcPr>
          <w:p w14:paraId="3636C3B3" w14:textId="080F37AA" w:rsidR="00813ABE" w:rsidRPr="00024B95" w:rsidRDefault="00813ABE" w:rsidP="00813ABE">
            <w:pPr>
              <w:jc w:val="left"/>
              <w:rPr>
                <w:sz w:val="18"/>
                <w:szCs w:val="18"/>
              </w:rPr>
            </w:pPr>
            <w:r w:rsidRPr="00024B95">
              <w:rPr>
                <w:rFonts w:ascii="Garamond" w:eastAsia="Garamond" w:hAnsi="Garamond" w:cs="Garamond"/>
                <w:color w:val="000000" w:themeColor="text1"/>
                <w:sz w:val="18"/>
                <w:szCs w:val="18"/>
              </w:rPr>
              <w:t>Campus do Laboratório Nacional de Engenharia Civil Avenida do Brasil n.º101 Campus do LNEC, Edifício Cuama, Sala Técnica SE06 1700-066 Lisboa GPS: 38.760327, -9.141564</w:t>
            </w:r>
            <w:r>
              <w:rPr>
                <w:rFonts w:ascii="Garamond" w:eastAsia="Garamond" w:hAnsi="Garamond" w:cs="Garamond"/>
                <w:color w:val="000000" w:themeColor="text1"/>
                <w:sz w:val="18"/>
                <w:szCs w:val="18"/>
              </w:rPr>
              <w:t xml:space="preserve"> </w:t>
            </w:r>
          </w:p>
        </w:tc>
        <w:tc>
          <w:tcPr>
            <w:tcW w:w="458" w:type="dxa"/>
          </w:tcPr>
          <w:p w14:paraId="6DFE6837" w14:textId="699F8185" w:rsidR="00813ABE" w:rsidRPr="004C3D69" w:rsidRDefault="00813ABE" w:rsidP="00813ABE">
            <w:pPr>
              <w:jc w:val="center"/>
              <w:rPr>
                <w:rFonts w:ascii="Calibri" w:eastAsia="Calibri" w:hAnsi="Calibri" w:cs="Calibri"/>
                <w:color w:val="000000"/>
                <w:sz w:val="20"/>
                <w:szCs w:val="20"/>
                <w:lang w:eastAsia="pt-PT"/>
              </w:rPr>
            </w:pPr>
            <w:r w:rsidRPr="54E0B023">
              <w:rPr>
                <w:rFonts w:ascii="Calibri" w:eastAsia="Calibri" w:hAnsi="Calibri" w:cs="Calibri"/>
                <w:color w:val="000000" w:themeColor="text1"/>
                <w:sz w:val="20"/>
                <w:szCs w:val="20"/>
              </w:rPr>
              <w:t>D0</w:t>
            </w:r>
          </w:p>
        </w:tc>
        <w:tc>
          <w:tcPr>
            <w:tcW w:w="1230" w:type="dxa"/>
          </w:tcPr>
          <w:p w14:paraId="53F0FD0A" w14:textId="4DA2A41A" w:rsidR="00813ABE" w:rsidRPr="004C3D69" w:rsidRDefault="00813ABE" w:rsidP="00813ABE">
            <w:pPr>
              <w:jc w:val="right"/>
              <w:rPr>
                <w:rFonts w:asciiTheme="minorHAnsi" w:eastAsiaTheme="minorEastAsia" w:hAnsiTheme="minorHAnsi" w:cstheme="minorBidi"/>
                <w:color w:val="000000" w:themeColor="text1"/>
                <w:sz w:val="20"/>
                <w:szCs w:val="20"/>
              </w:rPr>
            </w:pPr>
            <w:r w:rsidRPr="54E0B023">
              <w:rPr>
                <w:rFonts w:asciiTheme="minorHAnsi" w:eastAsiaTheme="minorEastAsia" w:hAnsiTheme="minorHAnsi" w:cstheme="minorBidi"/>
                <w:color w:val="000000" w:themeColor="text1"/>
                <w:sz w:val="20"/>
                <w:szCs w:val="20"/>
              </w:rPr>
              <w:t>1.000.000</w:t>
            </w:r>
          </w:p>
        </w:tc>
      </w:tr>
      <w:tr w:rsidR="00813ABE" w:rsidRPr="004C3D69" w14:paraId="22911A0E" w14:textId="77777777" w:rsidTr="00830275">
        <w:trPr>
          <w:trHeight w:val="712"/>
        </w:trPr>
        <w:tc>
          <w:tcPr>
            <w:tcW w:w="863" w:type="dxa"/>
            <w:vMerge/>
          </w:tcPr>
          <w:p w14:paraId="2A2883FD" w14:textId="77777777" w:rsidR="00813ABE" w:rsidRPr="004C3D69" w:rsidRDefault="00813ABE" w:rsidP="00813ABE">
            <w:pPr>
              <w:jc w:val="left"/>
              <w:rPr>
                <w:rFonts w:asciiTheme="minorHAnsi" w:hAnsiTheme="minorHAnsi" w:cs="Calibri"/>
                <w:b/>
                <w:bCs/>
                <w:color w:val="000000"/>
                <w:sz w:val="20"/>
                <w:lang w:eastAsia="pt-PT"/>
              </w:rPr>
            </w:pPr>
          </w:p>
        </w:tc>
        <w:tc>
          <w:tcPr>
            <w:tcW w:w="591" w:type="dxa"/>
            <w:vMerge/>
          </w:tcPr>
          <w:p w14:paraId="6F5C43AB" w14:textId="77777777" w:rsidR="00813ABE" w:rsidRPr="004C3D69" w:rsidRDefault="00813ABE" w:rsidP="00813ABE">
            <w:pPr>
              <w:jc w:val="left"/>
              <w:rPr>
                <w:rFonts w:asciiTheme="minorHAnsi" w:hAnsiTheme="minorHAnsi" w:cs="Calibri"/>
                <w:b/>
                <w:bCs/>
                <w:color w:val="000000"/>
                <w:sz w:val="20"/>
                <w:lang w:eastAsia="pt-PT"/>
              </w:rPr>
            </w:pPr>
          </w:p>
        </w:tc>
        <w:tc>
          <w:tcPr>
            <w:tcW w:w="3056" w:type="dxa"/>
            <w:vMerge/>
          </w:tcPr>
          <w:p w14:paraId="419CF141" w14:textId="77777777" w:rsidR="00813ABE" w:rsidRPr="00024B95" w:rsidRDefault="00813ABE" w:rsidP="00813ABE">
            <w:pPr>
              <w:jc w:val="left"/>
              <w:rPr>
                <w:rFonts w:asciiTheme="minorHAnsi" w:hAnsiTheme="minorHAnsi" w:cs="Calibri"/>
                <w:color w:val="000000"/>
                <w:sz w:val="18"/>
                <w:szCs w:val="18"/>
                <w:lang w:eastAsia="pt-PT"/>
              </w:rPr>
            </w:pPr>
          </w:p>
        </w:tc>
        <w:tc>
          <w:tcPr>
            <w:tcW w:w="3072" w:type="dxa"/>
            <w:vMerge/>
          </w:tcPr>
          <w:p w14:paraId="3CE02773" w14:textId="77777777" w:rsidR="00813ABE" w:rsidRPr="00024B95" w:rsidRDefault="00813ABE" w:rsidP="00813ABE">
            <w:pPr>
              <w:jc w:val="left"/>
              <w:rPr>
                <w:rFonts w:asciiTheme="minorHAnsi" w:hAnsiTheme="minorHAnsi" w:cs="Calibri"/>
                <w:color w:val="000000"/>
                <w:sz w:val="18"/>
                <w:szCs w:val="18"/>
                <w:lang w:eastAsia="pt-PT"/>
              </w:rPr>
            </w:pPr>
          </w:p>
        </w:tc>
        <w:tc>
          <w:tcPr>
            <w:tcW w:w="458" w:type="dxa"/>
          </w:tcPr>
          <w:p w14:paraId="7E5642A3" w14:textId="1A75FF25" w:rsidR="00813ABE" w:rsidRPr="004C3D69" w:rsidRDefault="00813ABE" w:rsidP="00813ABE">
            <w:pPr>
              <w:jc w:val="center"/>
              <w:rPr>
                <w:rFonts w:ascii="Calibri" w:eastAsia="Calibri" w:hAnsi="Calibri" w:cs="Calibri"/>
                <w:color w:val="000000"/>
                <w:sz w:val="20"/>
                <w:szCs w:val="20"/>
                <w:lang w:eastAsia="pt-PT"/>
              </w:rPr>
            </w:pPr>
            <w:r w:rsidRPr="54E0B023">
              <w:rPr>
                <w:rFonts w:ascii="Calibri" w:eastAsia="Calibri" w:hAnsi="Calibri" w:cs="Calibri"/>
                <w:color w:val="000000" w:themeColor="text1"/>
                <w:sz w:val="20"/>
                <w:szCs w:val="20"/>
              </w:rPr>
              <w:t>D1</w:t>
            </w:r>
          </w:p>
        </w:tc>
        <w:tc>
          <w:tcPr>
            <w:tcW w:w="1230" w:type="dxa"/>
          </w:tcPr>
          <w:p w14:paraId="4E475B94" w14:textId="390D300B" w:rsidR="00813ABE" w:rsidRPr="004C3D69" w:rsidRDefault="00813ABE" w:rsidP="00813ABE">
            <w:pPr>
              <w:jc w:val="right"/>
              <w:rPr>
                <w:rFonts w:asciiTheme="minorHAnsi" w:eastAsiaTheme="minorEastAsia" w:hAnsiTheme="minorHAnsi" w:cstheme="minorBidi"/>
                <w:color w:val="000000" w:themeColor="text1"/>
                <w:sz w:val="20"/>
                <w:szCs w:val="20"/>
              </w:rPr>
            </w:pPr>
            <w:r>
              <w:rPr>
                <w:rFonts w:asciiTheme="minorHAnsi" w:eastAsiaTheme="minorEastAsia" w:hAnsiTheme="minorHAnsi" w:cstheme="minorBidi"/>
                <w:color w:val="000000" w:themeColor="text1"/>
                <w:sz w:val="20"/>
                <w:szCs w:val="20"/>
              </w:rPr>
              <w:t>1</w:t>
            </w:r>
            <w:r w:rsidRPr="54E0B023">
              <w:rPr>
                <w:rFonts w:asciiTheme="minorHAnsi" w:eastAsiaTheme="minorEastAsia" w:hAnsiTheme="minorHAnsi" w:cstheme="minorBidi"/>
                <w:color w:val="000000" w:themeColor="text1"/>
                <w:sz w:val="20"/>
                <w:szCs w:val="20"/>
              </w:rPr>
              <w:t>.</w:t>
            </w:r>
            <w:r>
              <w:rPr>
                <w:rFonts w:asciiTheme="minorHAnsi" w:eastAsiaTheme="minorEastAsia" w:hAnsiTheme="minorHAnsi" w:cstheme="minorBidi"/>
                <w:color w:val="000000" w:themeColor="text1"/>
                <w:sz w:val="20"/>
                <w:szCs w:val="20"/>
              </w:rPr>
              <w:t>5</w:t>
            </w:r>
            <w:r w:rsidRPr="54E0B023">
              <w:rPr>
                <w:rFonts w:asciiTheme="minorHAnsi" w:eastAsiaTheme="minorEastAsia" w:hAnsiTheme="minorHAnsi" w:cstheme="minorBidi"/>
                <w:color w:val="000000" w:themeColor="text1"/>
                <w:sz w:val="20"/>
                <w:szCs w:val="20"/>
              </w:rPr>
              <w:t>00.000</w:t>
            </w:r>
          </w:p>
        </w:tc>
      </w:tr>
      <w:tr w:rsidR="00813ABE" w14:paraId="59FE63AF" w14:textId="77777777" w:rsidTr="00830275">
        <w:trPr>
          <w:trHeight w:val="712"/>
        </w:trPr>
        <w:tc>
          <w:tcPr>
            <w:tcW w:w="863" w:type="dxa"/>
            <w:vMerge/>
          </w:tcPr>
          <w:p w14:paraId="77E83A59" w14:textId="6FA2C583" w:rsidR="00813ABE" w:rsidRDefault="00813ABE" w:rsidP="00813ABE">
            <w:pPr>
              <w:jc w:val="center"/>
              <w:rPr>
                <w:rFonts w:ascii="Calibri" w:eastAsia="Calibri" w:hAnsi="Calibri" w:cs="Calibri"/>
                <w:color w:val="000000" w:themeColor="text1"/>
              </w:rPr>
            </w:pPr>
          </w:p>
        </w:tc>
        <w:tc>
          <w:tcPr>
            <w:tcW w:w="591" w:type="dxa"/>
            <w:vMerge w:val="restart"/>
          </w:tcPr>
          <w:p w14:paraId="22F5AC4F" w14:textId="37D7AB1F" w:rsidR="00813ABE" w:rsidRDefault="00813ABE" w:rsidP="00813ABE">
            <w:pPr>
              <w:jc w:val="center"/>
              <w:rPr>
                <w:rFonts w:ascii="Garamond" w:eastAsia="Garamond" w:hAnsi="Garamond" w:cs="Garamond"/>
                <w:b/>
                <w:bCs/>
                <w:color w:val="000000" w:themeColor="text1"/>
                <w:sz w:val="20"/>
                <w:szCs w:val="20"/>
              </w:rPr>
            </w:pPr>
            <w:r w:rsidRPr="54E0B023">
              <w:rPr>
                <w:rFonts w:ascii="Garamond" w:eastAsia="Garamond" w:hAnsi="Garamond" w:cs="Garamond"/>
                <w:b/>
                <w:bCs/>
                <w:color w:val="000000" w:themeColor="text1"/>
                <w:sz w:val="20"/>
                <w:szCs w:val="20"/>
              </w:rPr>
              <w:t>B1.3</w:t>
            </w:r>
          </w:p>
        </w:tc>
        <w:tc>
          <w:tcPr>
            <w:tcW w:w="3056" w:type="dxa"/>
            <w:vMerge w:val="restart"/>
          </w:tcPr>
          <w:p w14:paraId="0C4BAB35" w14:textId="23313076" w:rsidR="00813ABE" w:rsidRPr="00024B95" w:rsidRDefault="00813ABE" w:rsidP="00813ABE">
            <w:pPr>
              <w:jc w:val="left"/>
              <w:rPr>
                <w:rFonts w:eastAsia="Garamond" w:cs="Garamond"/>
                <w:color w:val="000000" w:themeColor="text1"/>
                <w:sz w:val="18"/>
                <w:szCs w:val="18"/>
              </w:rPr>
            </w:pPr>
            <w:r w:rsidRPr="00024B95">
              <w:rPr>
                <w:rFonts w:ascii="Garamond" w:eastAsia="Garamond" w:hAnsi="Garamond" w:cs="Garamond"/>
                <w:color w:val="000000" w:themeColor="text1"/>
                <w:sz w:val="18"/>
                <w:szCs w:val="18"/>
              </w:rPr>
              <w:t>Universidade dos Açores</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Campus de Ponta Delgada</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Edifício do SVTIC, 1º piso, Data Center</w:t>
            </w:r>
            <w:r w:rsidRPr="00024B95">
              <w:rPr>
                <w:rFonts w:eastAsia="Garamond" w:cs="Garamond"/>
                <w:color w:val="000000" w:themeColor="text1"/>
                <w:sz w:val="18"/>
                <w:szCs w:val="18"/>
              </w:rPr>
              <w:br/>
            </w:r>
            <w:r w:rsidRPr="00024B95">
              <w:rPr>
                <w:rFonts w:ascii="Garamond" w:eastAsia="Garamond" w:hAnsi="Garamond" w:cs="Garamond"/>
                <w:color w:val="000000" w:themeColor="text1"/>
                <w:sz w:val="18"/>
                <w:szCs w:val="18"/>
              </w:rPr>
              <w:t>Rua da Mãe de Deus</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9500-321 Ponta Delgada</w:t>
            </w:r>
            <w:r w:rsidRPr="00024B95">
              <w:rPr>
                <w:rFonts w:eastAsia="Garamond" w:cs="Garamond"/>
                <w:color w:val="000000" w:themeColor="text1"/>
                <w:sz w:val="18"/>
                <w:szCs w:val="18"/>
              </w:rPr>
              <w:t xml:space="preserve">, </w:t>
            </w:r>
            <w:r w:rsidRPr="00024B95">
              <w:rPr>
                <w:rFonts w:ascii="Garamond" w:eastAsia="Garamond" w:hAnsi="Garamond" w:cs="Garamond"/>
                <w:color w:val="000000" w:themeColor="text1"/>
                <w:sz w:val="18"/>
                <w:szCs w:val="18"/>
              </w:rPr>
              <w:t>GPS: 37.747344, -25.664164</w:t>
            </w:r>
          </w:p>
        </w:tc>
        <w:tc>
          <w:tcPr>
            <w:tcW w:w="3072" w:type="dxa"/>
            <w:vMerge w:val="restart"/>
          </w:tcPr>
          <w:p w14:paraId="016B28BB" w14:textId="74A75F62" w:rsidR="00813ABE" w:rsidRPr="00024B95" w:rsidRDefault="00813ABE" w:rsidP="00813ABE">
            <w:pPr>
              <w:jc w:val="left"/>
              <w:rPr>
                <w:sz w:val="18"/>
                <w:szCs w:val="18"/>
              </w:rPr>
            </w:pPr>
            <w:r w:rsidRPr="00024B95">
              <w:rPr>
                <w:rFonts w:ascii="Garamond" w:eastAsia="Garamond" w:hAnsi="Garamond" w:cs="Garamond"/>
                <w:color w:val="000000" w:themeColor="text1"/>
                <w:sz w:val="18"/>
                <w:szCs w:val="18"/>
              </w:rPr>
              <w:t>Universidade da Madeira Campus Universitário da Penteada Caminho da Penteada, Sala 0.29 Bastidor A 9000-390 Funchal GPS: 32.658889, -16.924444</w:t>
            </w:r>
          </w:p>
        </w:tc>
        <w:tc>
          <w:tcPr>
            <w:tcW w:w="458" w:type="dxa"/>
          </w:tcPr>
          <w:p w14:paraId="6AA7B74C" w14:textId="1E2BF4F0" w:rsidR="00813ABE" w:rsidRDefault="00813ABE" w:rsidP="00813ABE">
            <w:pPr>
              <w:jc w:val="center"/>
              <w:rPr>
                <w:rFonts w:ascii="Calibri" w:eastAsia="Calibri" w:hAnsi="Calibri" w:cs="Calibri"/>
                <w:color w:val="000000" w:themeColor="text1"/>
                <w:sz w:val="20"/>
                <w:szCs w:val="20"/>
                <w:lang w:eastAsia="pt-PT"/>
              </w:rPr>
            </w:pPr>
            <w:r w:rsidRPr="54E0B023">
              <w:rPr>
                <w:rFonts w:ascii="Calibri" w:eastAsia="Calibri" w:hAnsi="Calibri" w:cs="Calibri"/>
                <w:color w:val="000000" w:themeColor="text1"/>
                <w:sz w:val="20"/>
                <w:szCs w:val="20"/>
              </w:rPr>
              <w:t>D0</w:t>
            </w:r>
          </w:p>
        </w:tc>
        <w:tc>
          <w:tcPr>
            <w:tcW w:w="1230" w:type="dxa"/>
          </w:tcPr>
          <w:p w14:paraId="2FE41384" w14:textId="4DA2A41A" w:rsidR="00813ABE" w:rsidRDefault="00813ABE" w:rsidP="00813ABE">
            <w:pPr>
              <w:jc w:val="right"/>
              <w:rPr>
                <w:rFonts w:asciiTheme="minorHAnsi" w:eastAsiaTheme="minorEastAsia" w:hAnsiTheme="minorHAnsi" w:cstheme="minorBidi"/>
                <w:color w:val="000000" w:themeColor="text1"/>
                <w:sz w:val="20"/>
                <w:szCs w:val="20"/>
              </w:rPr>
            </w:pPr>
            <w:r w:rsidRPr="54E0B023">
              <w:rPr>
                <w:rFonts w:asciiTheme="minorHAnsi" w:eastAsiaTheme="minorEastAsia" w:hAnsiTheme="minorHAnsi" w:cstheme="minorBidi"/>
                <w:color w:val="000000" w:themeColor="text1"/>
                <w:sz w:val="20"/>
                <w:szCs w:val="20"/>
              </w:rPr>
              <w:t>400.000</w:t>
            </w:r>
          </w:p>
        </w:tc>
      </w:tr>
      <w:tr w:rsidR="00813ABE" w14:paraId="450EBC5B" w14:textId="77777777" w:rsidTr="00830275">
        <w:trPr>
          <w:trHeight w:val="712"/>
        </w:trPr>
        <w:tc>
          <w:tcPr>
            <w:tcW w:w="863" w:type="dxa"/>
            <w:vMerge/>
          </w:tcPr>
          <w:p w14:paraId="4DBA9603" w14:textId="7B1838E7" w:rsidR="00813ABE" w:rsidRDefault="00813ABE" w:rsidP="00813ABE">
            <w:pPr>
              <w:jc w:val="center"/>
              <w:rPr>
                <w:rFonts w:ascii="Calibri" w:eastAsia="Calibri" w:hAnsi="Calibri" w:cs="Calibri"/>
                <w:color w:val="000000" w:themeColor="text1"/>
                <w:sz w:val="20"/>
                <w:szCs w:val="20"/>
              </w:rPr>
            </w:pPr>
          </w:p>
        </w:tc>
        <w:tc>
          <w:tcPr>
            <w:tcW w:w="591" w:type="dxa"/>
            <w:vMerge/>
          </w:tcPr>
          <w:p w14:paraId="023B2CC8" w14:textId="77777777" w:rsidR="00813ABE" w:rsidRDefault="00813ABE" w:rsidP="00813ABE"/>
        </w:tc>
        <w:tc>
          <w:tcPr>
            <w:tcW w:w="3056" w:type="dxa"/>
            <w:vMerge/>
          </w:tcPr>
          <w:p w14:paraId="0A2B5A4A" w14:textId="77777777" w:rsidR="00813ABE" w:rsidRPr="00024B95" w:rsidRDefault="00813ABE" w:rsidP="00813ABE">
            <w:pPr>
              <w:rPr>
                <w:sz w:val="18"/>
                <w:szCs w:val="18"/>
              </w:rPr>
            </w:pPr>
          </w:p>
        </w:tc>
        <w:tc>
          <w:tcPr>
            <w:tcW w:w="3072" w:type="dxa"/>
            <w:vMerge/>
          </w:tcPr>
          <w:p w14:paraId="67BA3D1F" w14:textId="77777777" w:rsidR="00813ABE" w:rsidRPr="00024B95" w:rsidRDefault="00813ABE" w:rsidP="00813ABE">
            <w:pPr>
              <w:rPr>
                <w:sz w:val="18"/>
                <w:szCs w:val="18"/>
              </w:rPr>
            </w:pPr>
          </w:p>
        </w:tc>
        <w:tc>
          <w:tcPr>
            <w:tcW w:w="458" w:type="dxa"/>
          </w:tcPr>
          <w:p w14:paraId="3B39C917" w14:textId="71E23734" w:rsidR="00813ABE" w:rsidRDefault="00813ABE" w:rsidP="00813ABE">
            <w:pPr>
              <w:jc w:val="center"/>
              <w:rPr>
                <w:rFonts w:ascii="Calibri" w:eastAsia="Calibri" w:hAnsi="Calibri" w:cs="Calibri"/>
                <w:color w:val="000000" w:themeColor="text1"/>
                <w:sz w:val="20"/>
                <w:szCs w:val="20"/>
                <w:lang w:eastAsia="pt-PT"/>
              </w:rPr>
            </w:pPr>
            <w:r w:rsidRPr="54E0B023">
              <w:rPr>
                <w:rFonts w:ascii="Calibri" w:eastAsia="Calibri" w:hAnsi="Calibri" w:cs="Calibri"/>
                <w:color w:val="000000" w:themeColor="text1"/>
                <w:sz w:val="20"/>
                <w:szCs w:val="20"/>
              </w:rPr>
              <w:t>D</w:t>
            </w:r>
            <w:r>
              <w:rPr>
                <w:rFonts w:ascii="Calibri" w:eastAsia="Calibri" w:hAnsi="Calibri" w:cs="Calibri"/>
                <w:color w:val="000000" w:themeColor="text1"/>
                <w:sz w:val="20"/>
                <w:szCs w:val="20"/>
              </w:rPr>
              <w:t>1</w:t>
            </w:r>
          </w:p>
        </w:tc>
        <w:tc>
          <w:tcPr>
            <w:tcW w:w="1230" w:type="dxa"/>
          </w:tcPr>
          <w:p w14:paraId="33C4C894" w14:textId="4DA2A41A" w:rsidR="00813ABE" w:rsidRDefault="00813ABE" w:rsidP="00813ABE">
            <w:pPr>
              <w:jc w:val="right"/>
              <w:rPr>
                <w:rFonts w:asciiTheme="minorHAnsi" w:eastAsiaTheme="minorEastAsia" w:hAnsiTheme="minorHAnsi" w:cstheme="minorBidi"/>
                <w:color w:val="000000" w:themeColor="text1"/>
                <w:sz w:val="20"/>
                <w:szCs w:val="20"/>
                <w:highlight w:val="yellow"/>
              </w:rPr>
            </w:pPr>
            <w:r w:rsidRPr="005433AE">
              <w:rPr>
                <w:rFonts w:asciiTheme="minorHAnsi" w:eastAsiaTheme="minorEastAsia" w:hAnsiTheme="minorHAnsi" w:cstheme="minorBidi"/>
                <w:color w:val="000000" w:themeColor="text1"/>
                <w:sz w:val="20"/>
                <w:szCs w:val="20"/>
              </w:rPr>
              <w:t>1.000.000</w:t>
            </w:r>
          </w:p>
        </w:tc>
      </w:tr>
    </w:tbl>
    <w:p w14:paraId="07931624" w14:textId="77777777" w:rsidR="007A6F1A" w:rsidRPr="004B3399" w:rsidRDefault="007A6F1A" w:rsidP="1821A7E9">
      <w:pPr>
        <w:rPr>
          <w:rFonts w:asciiTheme="minorHAnsi" w:hAnsiTheme="minorHAnsi"/>
        </w:rPr>
      </w:pPr>
    </w:p>
    <w:p w14:paraId="7366AF8A" w14:textId="1BAB169B" w:rsidR="007A6F1A" w:rsidRPr="004B3399" w:rsidRDefault="007A6F1A" w:rsidP="1821A7E9">
      <w:pPr>
        <w:rPr>
          <w:rFonts w:asciiTheme="minorHAnsi" w:hAnsiTheme="minorHAnsi" w:cstheme="minorBidi"/>
          <w:b/>
          <w:bCs/>
          <w:smallCaps/>
        </w:rPr>
      </w:pPr>
    </w:p>
    <w:sectPr w:rsidR="007A6F1A" w:rsidRPr="004B3399" w:rsidSect="00204904">
      <w:headerReference w:type="default" r:id="rId24"/>
      <w:footerReference w:type="default" r:id="rId25"/>
      <w:pgSz w:w="11907" w:h="16840" w:code="257"/>
      <w:pgMar w:top="1701" w:right="1418" w:bottom="1418" w:left="1701" w:header="1077" w:footer="2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6F7AF" w14:textId="77777777" w:rsidR="00D32F76" w:rsidRDefault="00D32F76">
      <w:r>
        <w:separator/>
      </w:r>
    </w:p>
  </w:endnote>
  <w:endnote w:type="continuationSeparator" w:id="0">
    <w:p w14:paraId="678FDD0F" w14:textId="77777777" w:rsidR="00D32F76" w:rsidRDefault="00D32F76">
      <w:r>
        <w:continuationSeparator/>
      </w:r>
    </w:p>
  </w:endnote>
  <w:endnote w:type="continuationNotice" w:id="1">
    <w:p w14:paraId="1A445612" w14:textId="77777777" w:rsidR="00D32F76" w:rsidRDefault="00D32F7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Garamond Premr Pro">
    <w:altName w:val="Constantia"/>
    <w:panose1 w:val="00000000000000000000"/>
    <w:charset w:val="00"/>
    <w:family w:val="roman"/>
    <w:notTrueType/>
    <w:pitch w:val="variable"/>
    <w:sig w:usb0="E00002BF" w:usb1="5000E07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dobe Garamond Pro Bold">
    <w:altName w:val="Times New Roman"/>
    <w:panose1 w:val="00000000000000000000"/>
    <w:charset w:val="00"/>
    <w:family w:val="roman"/>
    <w:notTrueType/>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20194" w14:textId="292795D3" w:rsidR="009F3A37" w:rsidRPr="00675536" w:rsidRDefault="009F3A37" w:rsidP="0015017F">
    <w:pPr>
      <w:pStyle w:val="Footer"/>
      <w:rPr>
        <w:rFonts w:cstheme="minorHAnsi"/>
      </w:rPr>
    </w:pPr>
    <w:r>
      <w:rPr>
        <w:rFonts w:cstheme="minorHAnsi"/>
      </w:rPr>
      <w:t>FCT, I.P.</w:t>
    </w:r>
    <w:r w:rsidRPr="00675536">
      <w:rPr>
        <w:rFonts w:cstheme="minorHAnsi"/>
      </w:rPr>
      <w:t>|</w:t>
    </w:r>
    <w:r w:rsidRPr="00675536">
      <w:rPr>
        <w:rStyle w:val="PageNumber"/>
        <w:rFonts w:cstheme="minorHAnsi"/>
      </w:rPr>
      <w:fldChar w:fldCharType="begin"/>
    </w:r>
    <w:r w:rsidRPr="00675536">
      <w:rPr>
        <w:rStyle w:val="PageNumber"/>
        <w:rFonts w:cstheme="minorHAnsi"/>
      </w:rPr>
      <w:instrText xml:space="preserve"> PAGE  </w:instrText>
    </w:r>
    <w:r w:rsidRPr="00675536">
      <w:rPr>
        <w:rStyle w:val="PageNumber"/>
        <w:rFonts w:cstheme="minorHAnsi"/>
      </w:rPr>
      <w:fldChar w:fldCharType="separate"/>
    </w:r>
    <w:r w:rsidR="00AE60CC">
      <w:rPr>
        <w:rStyle w:val="PageNumber"/>
        <w:rFonts w:cstheme="minorHAnsi"/>
      </w:rPr>
      <w:t>1</w:t>
    </w:r>
    <w:r w:rsidRPr="00675536">
      <w:rPr>
        <w:rStyle w:val="PageNumber"/>
        <w:rFonts w:cstheme="minorHAn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E88BCB" w14:textId="722DE017" w:rsidR="009F3A37" w:rsidRPr="00CA1146" w:rsidRDefault="009F3A37" w:rsidP="00CA1146">
    <w:pPr>
      <w:pStyle w:val="Footer"/>
    </w:pPr>
    <w:r w:rsidRPr="00CA1146">
      <w:rPr>
        <w:rStyle w:val="PageNumber"/>
      </w:rPr>
      <w:t xml:space="preserve">Fundação para a Ciência e a Tecnologia | </w:t>
    </w:r>
    <w:r w:rsidRPr="00CA1146">
      <w:rPr>
        <w:rStyle w:val="PageNumber"/>
      </w:rPr>
      <w:fldChar w:fldCharType="begin"/>
    </w:r>
    <w:r w:rsidRPr="00CA1146">
      <w:rPr>
        <w:rStyle w:val="PageNumber"/>
      </w:rPr>
      <w:instrText xml:space="preserve"> PAGE  </w:instrText>
    </w:r>
    <w:r w:rsidRPr="00CA1146">
      <w:rPr>
        <w:rStyle w:val="PageNumber"/>
      </w:rPr>
      <w:fldChar w:fldCharType="separate"/>
    </w:r>
    <w:r w:rsidR="00AE60CC">
      <w:rPr>
        <w:rStyle w:val="PageNumber"/>
      </w:rPr>
      <w:t>1</w:t>
    </w:r>
    <w:r w:rsidRPr="00CA1146">
      <w:rPr>
        <w:rStyle w:val="PageNumber"/>
      </w:rPr>
      <w:fldChar w:fldCharType="end"/>
    </w:r>
  </w:p>
  <w:p w14:paraId="3347CC27" w14:textId="77777777" w:rsidR="009F3A37" w:rsidRDefault="009F3A37" w:rsidP="00CA1146">
    <w:pPr>
      <w:pStyle w:val="Footer"/>
    </w:pPr>
  </w:p>
  <w:p w14:paraId="09F31F2E" w14:textId="77777777" w:rsidR="009F3A37" w:rsidRDefault="009F3A3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85B17" w14:textId="77777777" w:rsidR="00D32F76" w:rsidRDefault="00D32F76">
      <w:r>
        <w:separator/>
      </w:r>
    </w:p>
  </w:footnote>
  <w:footnote w:type="continuationSeparator" w:id="0">
    <w:p w14:paraId="09AAB9FF" w14:textId="77777777" w:rsidR="00D32F76" w:rsidRDefault="00D32F76">
      <w:r>
        <w:continuationSeparator/>
      </w:r>
    </w:p>
  </w:footnote>
  <w:footnote w:type="continuationNotice" w:id="1">
    <w:p w14:paraId="371148FF" w14:textId="77777777" w:rsidR="00D32F76" w:rsidRDefault="00D32F7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D23F2" w14:textId="51E043C2" w:rsidR="009F3A37" w:rsidRDefault="009F3A37" w:rsidP="001B1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489A34" w14:textId="77777777" w:rsidR="009F3A37" w:rsidRDefault="009F3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F9750" w14:textId="77777777" w:rsidR="009F3A37" w:rsidRPr="00890CB7" w:rsidRDefault="009F3A37" w:rsidP="001B185A">
    <w:pPr>
      <w:pStyle w:val="Header"/>
    </w:pPr>
  </w:p>
  <w:p w14:paraId="286D4385" w14:textId="77777777" w:rsidR="009F3A37" w:rsidRDefault="009F3A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A45B3"/>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 w15:restartNumberingAfterBreak="0">
    <w:nsid w:val="04FB4F4E"/>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 w15:restartNumberingAfterBreak="0">
    <w:nsid w:val="0B223AE4"/>
    <w:multiLevelType w:val="hybridMultilevel"/>
    <w:tmpl w:val="90EA0BEC"/>
    <w:lvl w:ilvl="0" w:tplc="D78CD112">
      <w:start w:val="1"/>
      <w:numFmt w:val="decimal"/>
      <w:lvlText w:val="%1."/>
      <w:lvlJc w:val="left"/>
      <w:pPr>
        <w:tabs>
          <w:tab w:val="num" w:pos="720"/>
        </w:tabs>
        <w:ind w:left="720" w:hanging="360"/>
      </w:pPr>
      <w:rPr>
        <w:rFonts w:hint="default"/>
        <w:b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3" w15:restartNumberingAfterBreak="0">
    <w:nsid w:val="12947CF7"/>
    <w:multiLevelType w:val="hybridMultilevel"/>
    <w:tmpl w:val="FC5CED38"/>
    <w:lvl w:ilvl="0" w:tplc="FFFFFFFF">
      <w:start w:val="1"/>
      <w:numFmt w:val="decimal"/>
      <w:lvlText w:val="%1."/>
      <w:lvlJc w:val="left"/>
      <w:pPr>
        <w:tabs>
          <w:tab w:val="num" w:pos="1211"/>
        </w:tabs>
        <w:ind w:left="1211" w:hanging="851"/>
      </w:pPr>
      <w:rPr>
        <w:b w:val="0"/>
        <w:i w:val="0"/>
      </w:rPr>
    </w:lvl>
    <w:lvl w:ilvl="1" w:tplc="FFFFFFFF">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5603E2E"/>
    <w:multiLevelType w:val="hybridMultilevel"/>
    <w:tmpl w:val="70B0B152"/>
    <w:lvl w:ilvl="0" w:tplc="08160017">
      <w:start w:val="1"/>
      <w:numFmt w:val="lowerLetter"/>
      <w:lvlText w:val="%1)"/>
      <w:lvlJc w:val="left"/>
      <w:pPr>
        <w:ind w:left="1713" w:hanging="360"/>
      </w:pPr>
    </w:lvl>
    <w:lvl w:ilvl="1" w:tplc="08160019" w:tentative="1">
      <w:start w:val="1"/>
      <w:numFmt w:val="lowerLetter"/>
      <w:lvlText w:val="%2."/>
      <w:lvlJc w:val="left"/>
      <w:pPr>
        <w:ind w:left="2433" w:hanging="360"/>
      </w:pPr>
    </w:lvl>
    <w:lvl w:ilvl="2" w:tplc="0816001B" w:tentative="1">
      <w:start w:val="1"/>
      <w:numFmt w:val="lowerRoman"/>
      <w:lvlText w:val="%3."/>
      <w:lvlJc w:val="right"/>
      <w:pPr>
        <w:ind w:left="3153" w:hanging="180"/>
      </w:pPr>
    </w:lvl>
    <w:lvl w:ilvl="3" w:tplc="0816000F" w:tentative="1">
      <w:start w:val="1"/>
      <w:numFmt w:val="decimal"/>
      <w:lvlText w:val="%4."/>
      <w:lvlJc w:val="left"/>
      <w:pPr>
        <w:ind w:left="3873" w:hanging="360"/>
      </w:pPr>
    </w:lvl>
    <w:lvl w:ilvl="4" w:tplc="08160019" w:tentative="1">
      <w:start w:val="1"/>
      <w:numFmt w:val="lowerLetter"/>
      <w:lvlText w:val="%5."/>
      <w:lvlJc w:val="left"/>
      <w:pPr>
        <w:ind w:left="4593" w:hanging="360"/>
      </w:pPr>
    </w:lvl>
    <w:lvl w:ilvl="5" w:tplc="0816001B" w:tentative="1">
      <w:start w:val="1"/>
      <w:numFmt w:val="lowerRoman"/>
      <w:lvlText w:val="%6."/>
      <w:lvlJc w:val="right"/>
      <w:pPr>
        <w:ind w:left="5313" w:hanging="180"/>
      </w:pPr>
    </w:lvl>
    <w:lvl w:ilvl="6" w:tplc="0816000F" w:tentative="1">
      <w:start w:val="1"/>
      <w:numFmt w:val="decimal"/>
      <w:lvlText w:val="%7."/>
      <w:lvlJc w:val="left"/>
      <w:pPr>
        <w:ind w:left="6033" w:hanging="360"/>
      </w:pPr>
    </w:lvl>
    <w:lvl w:ilvl="7" w:tplc="08160019" w:tentative="1">
      <w:start w:val="1"/>
      <w:numFmt w:val="lowerLetter"/>
      <w:lvlText w:val="%8."/>
      <w:lvlJc w:val="left"/>
      <w:pPr>
        <w:ind w:left="6753" w:hanging="360"/>
      </w:pPr>
    </w:lvl>
    <w:lvl w:ilvl="8" w:tplc="0816001B" w:tentative="1">
      <w:start w:val="1"/>
      <w:numFmt w:val="lowerRoman"/>
      <w:lvlText w:val="%9."/>
      <w:lvlJc w:val="right"/>
      <w:pPr>
        <w:ind w:left="7473" w:hanging="180"/>
      </w:pPr>
    </w:lvl>
  </w:abstractNum>
  <w:abstractNum w:abstractNumId="5" w15:restartNumberingAfterBreak="0">
    <w:nsid w:val="1BE437AC"/>
    <w:multiLevelType w:val="hybridMultilevel"/>
    <w:tmpl w:val="2D64CF62"/>
    <w:lvl w:ilvl="0" w:tplc="7BD66432">
      <w:start w:val="1"/>
      <w:numFmt w:val="decimal"/>
      <w:lvlText w:val="%1."/>
      <w:lvlJc w:val="left"/>
      <w:pPr>
        <w:ind w:left="1353" w:hanging="360"/>
      </w:pPr>
      <w:rPr>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BFF43C4"/>
    <w:multiLevelType w:val="hybridMultilevel"/>
    <w:tmpl w:val="8B4A0352"/>
    <w:lvl w:ilvl="0" w:tplc="AA564A9E">
      <w:start w:val="1"/>
      <w:numFmt w:val="lowerLetter"/>
      <w:lvlText w:val="%1)"/>
      <w:lvlJc w:val="left"/>
      <w:pPr>
        <w:tabs>
          <w:tab w:val="num" w:pos="1440"/>
        </w:tabs>
        <w:ind w:left="1440" w:hanging="363"/>
      </w:pPr>
      <w:rPr>
        <w:rFonts w:asciiTheme="minorHAnsi" w:hAnsiTheme="minorHAnsi" w:cstheme="minorHAnsi" w:hint="default"/>
        <w:b w:val="0"/>
        <w:i w:val="0"/>
        <w:sz w:val="22"/>
      </w:rPr>
    </w:lvl>
    <w:lvl w:ilvl="1" w:tplc="0C0A0019" w:tentative="1">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FCF73C0"/>
    <w:multiLevelType w:val="hybridMultilevel"/>
    <w:tmpl w:val="55448422"/>
    <w:lvl w:ilvl="0" w:tplc="BB66DCA6">
      <w:start w:val="1"/>
      <w:numFmt w:val="decimal"/>
      <w:lvlText w:val="%1."/>
      <w:lvlJc w:val="left"/>
      <w:pPr>
        <w:tabs>
          <w:tab w:val="num" w:pos="570"/>
        </w:tabs>
        <w:ind w:left="570" w:hanging="570"/>
      </w:pPr>
      <w:rPr>
        <w:rFonts w:hint="default"/>
        <w:b w:val="0"/>
      </w:rPr>
    </w:lvl>
    <w:lvl w:ilvl="1" w:tplc="497457C2">
      <w:numFmt w:val="decimal"/>
      <w:lvlText w:val=""/>
      <w:lvlJc w:val="left"/>
    </w:lvl>
    <w:lvl w:ilvl="2" w:tplc="413874EC">
      <w:numFmt w:val="decimal"/>
      <w:lvlText w:val=""/>
      <w:lvlJc w:val="left"/>
    </w:lvl>
    <w:lvl w:ilvl="3" w:tplc="0A4EBA56">
      <w:numFmt w:val="decimal"/>
      <w:lvlText w:val=""/>
      <w:lvlJc w:val="left"/>
    </w:lvl>
    <w:lvl w:ilvl="4" w:tplc="0BE846C0">
      <w:numFmt w:val="decimal"/>
      <w:lvlText w:val=""/>
      <w:lvlJc w:val="left"/>
    </w:lvl>
    <w:lvl w:ilvl="5" w:tplc="9F308154">
      <w:numFmt w:val="decimal"/>
      <w:lvlText w:val=""/>
      <w:lvlJc w:val="left"/>
    </w:lvl>
    <w:lvl w:ilvl="6" w:tplc="03065B24">
      <w:numFmt w:val="decimal"/>
      <w:lvlText w:val=""/>
      <w:lvlJc w:val="left"/>
    </w:lvl>
    <w:lvl w:ilvl="7" w:tplc="FAC8757A">
      <w:numFmt w:val="decimal"/>
      <w:lvlText w:val=""/>
      <w:lvlJc w:val="left"/>
    </w:lvl>
    <w:lvl w:ilvl="8" w:tplc="642EAB58">
      <w:numFmt w:val="decimal"/>
      <w:lvlText w:val=""/>
      <w:lvlJc w:val="left"/>
    </w:lvl>
  </w:abstractNum>
  <w:abstractNum w:abstractNumId="8" w15:restartNumberingAfterBreak="0">
    <w:nsid w:val="250E4A75"/>
    <w:multiLevelType w:val="hybridMultilevel"/>
    <w:tmpl w:val="5150EAAA"/>
    <w:lvl w:ilvl="0" w:tplc="13CE3AB4">
      <w:start w:val="1"/>
      <w:numFmt w:val="decimal"/>
      <w:lvlText w:val="%1."/>
      <w:lvlJc w:val="left"/>
      <w:pPr>
        <w:tabs>
          <w:tab w:val="num" w:pos="590"/>
        </w:tabs>
        <w:ind w:left="590" w:hanging="680"/>
      </w:pPr>
      <w:rPr>
        <w:rFonts w:asciiTheme="minorHAnsi" w:hAnsiTheme="minorHAnsi" w:cstheme="minorHAnsi" w:hint="default"/>
        <w:b w:val="0"/>
        <w:i w:val="0"/>
        <w:sz w:val="22"/>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25D05ED3"/>
    <w:multiLevelType w:val="multilevel"/>
    <w:tmpl w:val="3D3C74A4"/>
    <w:lvl w:ilvl="0">
      <w:start w:val="1"/>
      <w:numFmt w:val="decimal"/>
      <w:pStyle w:val="AlineaAnexoTecnico"/>
      <w:lvlText w:val="%1."/>
      <w:lvlJc w:val="left"/>
      <w:pPr>
        <w:ind w:left="360" w:hanging="360"/>
      </w:pPr>
    </w:lvl>
    <w:lvl w:ilvl="1">
      <w:start w:val="1"/>
      <w:numFmt w:val="decimal"/>
      <w:pStyle w:val="SubAlienaAnexo"/>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A35154"/>
    <w:multiLevelType w:val="hybridMultilevel"/>
    <w:tmpl w:val="E2B271DC"/>
    <w:lvl w:ilvl="0" w:tplc="715446D6">
      <w:start w:val="1"/>
      <w:numFmt w:val="decimal"/>
      <w:lvlText w:val="%1."/>
      <w:lvlJc w:val="left"/>
      <w:pPr>
        <w:tabs>
          <w:tab w:val="num" w:pos="864"/>
        </w:tabs>
        <w:ind w:left="864" w:hanging="864"/>
      </w:pPr>
      <w:rPr>
        <w:rFonts w:asciiTheme="minorHAnsi" w:hAnsiTheme="minorHAnsi" w:cstheme="minorHAnsi" w:hint="default"/>
        <w:b w:val="0"/>
        <w:bCs/>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626638"/>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2" w15:restartNumberingAfterBreak="0">
    <w:nsid w:val="2EF4088B"/>
    <w:multiLevelType w:val="hybridMultilevel"/>
    <w:tmpl w:val="510A6D96"/>
    <w:lvl w:ilvl="0" w:tplc="867E132C">
      <w:start w:val="1"/>
      <w:numFmt w:val="decimal"/>
      <w:lvlText w:val="%1."/>
      <w:lvlJc w:val="left"/>
      <w:pPr>
        <w:tabs>
          <w:tab w:val="num" w:pos="570"/>
        </w:tabs>
        <w:ind w:left="570" w:hanging="570"/>
      </w:pPr>
      <w:rPr>
        <w:b w:val="0"/>
        <w:i w:val="0"/>
      </w:rPr>
    </w:lvl>
    <w:lvl w:ilvl="1" w:tplc="FA540C84">
      <w:numFmt w:val="decimal"/>
      <w:lvlText w:val=""/>
      <w:lvlJc w:val="left"/>
    </w:lvl>
    <w:lvl w:ilvl="2" w:tplc="651C5F5C">
      <w:numFmt w:val="decimal"/>
      <w:lvlText w:val=""/>
      <w:lvlJc w:val="left"/>
    </w:lvl>
    <w:lvl w:ilvl="3" w:tplc="BC464EE8">
      <w:numFmt w:val="decimal"/>
      <w:lvlText w:val=""/>
      <w:lvlJc w:val="left"/>
    </w:lvl>
    <w:lvl w:ilvl="4" w:tplc="9E9E9F12">
      <w:numFmt w:val="decimal"/>
      <w:lvlText w:val=""/>
      <w:lvlJc w:val="left"/>
    </w:lvl>
    <w:lvl w:ilvl="5" w:tplc="FDC86954">
      <w:numFmt w:val="decimal"/>
      <w:lvlText w:val=""/>
      <w:lvlJc w:val="left"/>
    </w:lvl>
    <w:lvl w:ilvl="6" w:tplc="37AAE7D8">
      <w:numFmt w:val="decimal"/>
      <w:lvlText w:val=""/>
      <w:lvlJc w:val="left"/>
    </w:lvl>
    <w:lvl w:ilvl="7" w:tplc="C9BE235A">
      <w:numFmt w:val="decimal"/>
      <w:lvlText w:val=""/>
      <w:lvlJc w:val="left"/>
    </w:lvl>
    <w:lvl w:ilvl="8" w:tplc="7DDAB6F2">
      <w:numFmt w:val="decimal"/>
      <w:lvlText w:val=""/>
      <w:lvlJc w:val="left"/>
    </w:lvl>
  </w:abstractNum>
  <w:abstractNum w:abstractNumId="13" w15:restartNumberingAfterBreak="0">
    <w:nsid w:val="36DA1217"/>
    <w:multiLevelType w:val="hybridMultilevel"/>
    <w:tmpl w:val="F566FE4C"/>
    <w:lvl w:ilvl="0" w:tplc="66AEA66C">
      <w:start w:val="1"/>
      <w:numFmt w:val="decimal"/>
      <w:lvlText w:val="%1."/>
      <w:lvlJc w:val="left"/>
      <w:pPr>
        <w:tabs>
          <w:tab w:val="num" w:pos="720"/>
        </w:tabs>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3E311842"/>
    <w:multiLevelType w:val="hybridMultilevel"/>
    <w:tmpl w:val="65EA3C7E"/>
    <w:lvl w:ilvl="0" w:tplc="1A36F984">
      <w:start w:val="1"/>
      <w:numFmt w:val="decimal"/>
      <w:lvlText w:val="%1."/>
      <w:lvlJc w:val="left"/>
      <w:pPr>
        <w:tabs>
          <w:tab w:val="num" w:pos="1132"/>
        </w:tabs>
        <w:ind w:left="1132" w:hanging="990"/>
      </w:pPr>
      <w:rPr>
        <w:rFonts w:hint="default"/>
        <w:sz w:val="22"/>
        <w:szCs w:val="22"/>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5" w15:restartNumberingAfterBreak="0">
    <w:nsid w:val="3F9E436D"/>
    <w:multiLevelType w:val="hybridMultilevel"/>
    <w:tmpl w:val="89C6D0F8"/>
    <w:lvl w:ilvl="0" w:tplc="44C83E36">
      <w:start w:val="2"/>
      <w:numFmt w:val="decimal"/>
      <w:lvlText w:val="%1."/>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40C4712B"/>
    <w:multiLevelType w:val="hybridMultilevel"/>
    <w:tmpl w:val="B8423720"/>
    <w:lvl w:ilvl="0" w:tplc="D69CD790">
      <w:start w:val="1"/>
      <w:numFmt w:val="decimal"/>
      <w:lvlText w:val="%1)"/>
      <w:lvlJc w:val="left"/>
      <w:pPr>
        <w:ind w:left="360" w:hanging="360"/>
      </w:pPr>
    </w:lvl>
    <w:lvl w:ilvl="1" w:tplc="673243C4">
      <w:start w:val="1"/>
      <w:numFmt w:val="lowerLetter"/>
      <w:pStyle w:val="SubNumeroArtigo"/>
      <w:lvlText w:val="%2)"/>
      <w:lvlJc w:val="left"/>
      <w:pPr>
        <w:ind w:left="720" w:hanging="360"/>
      </w:pPr>
    </w:lvl>
    <w:lvl w:ilvl="2" w:tplc="3D740924">
      <w:start w:val="1"/>
      <w:numFmt w:val="lowerRoman"/>
      <w:lvlText w:val="%3)"/>
      <w:lvlJc w:val="left"/>
      <w:pPr>
        <w:ind w:left="1080" w:hanging="360"/>
      </w:pPr>
    </w:lvl>
    <w:lvl w:ilvl="3" w:tplc="166CA14C">
      <w:start w:val="1"/>
      <w:numFmt w:val="decimal"/>
      <w:lvlText w:val="(%4)"/>
      <w:lvlJc w:val="left"/>
      <w:pPr>
        <w:ind w:left="1440" w:hanging="360"/>
      </w:pPr>
    </w:lvl>
    <w:lvl w:ilvl="4" w:tplc="6414AFFE">
      <w:start w:val="1"/>
      <w:numFmt w:val="lowerLetter"/>
      <w:lvlText w:val="(%5)"/>
      <w:lvlJc w:val="left"/>
      <w:pPr>
        <w:ind w:left="1800" w:hanging="360"/>
      </w:pPr>
    </w:lvl>
    <w:lvl w:ilvl="5" w:tplc="3FF65526">
      <w:start w:val="1"/>
      <w:numFmt w:val="lowerRoman"/>
      <w:lvlText w:val="(%6)"/>
      <w:lvlJc w:val="left"/>
      <w:pPr>
        <w:ind w:left="2160" w:hanging="360"/>
      </w:pPr>
    </w:lvl>
    <w:lvl w:ilvl="6" w:tplc="2DAA5642">
      <w:start w:val="1"/>
      <w:numFmt w:val="decimal"/>
      <w:lvlText w:val="%7."/>
      <w:lvlJc w:val="left"/>
      <w:pPr>
        <w:ind w:left="2520" w:hanging="360"/>
      </w:pPr>
    </w:lvl>
    <w:lvl w:ilvl="7" w:tplc="BE7E9A68">
      <w:start w:val="1"/>
      <w:numFmt w:val="lowerLetter"/>
      <w:lvlText w:val="%8."/>
      <w:lvlJc w:val="left"/>
      <w:pPr>
        <w:ind w:left="2880" w:hanging="360"/>
      </w:pPr>
    </w:lvl>
    <w:lvl w:ilvl="8" w:tplc="1354F2EE">
      <w:start w:val="1"/>
      <w:numFmt w:val="lowerRoman"/>
      <w:lvlText w:val="%9."/>
      <w:lvlJc w:val="left"/>
      <w:pPr>
        <w:ind w:left="3240" w:hanging="360"/>
      </w:pPr>
    </w:lvl>
  </w:abstractNum>
  <w:abstractNum w:abstractNumId="17" w15:restartNumberingAfterBreak="0">
    <w:nsid w:val="439F6D08"/>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8" w15:restartNumberingAfterBreak="0">
    <w:nsid w:val="472057DE"/>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19" w15:restartNumberingAfterBreak="0">
    <w:nsid w:val="4AC05ACA"/>
    <w:multiLevelType w:val="hybridMultilevel"/>
    <w:tmpl w:val="FBE2D9CA"/>
    <w:lvl w:ilvl="0" w:tplc="98462058">
      <w:start w:val="1"/>
      <w:numFmt w:val="decimal"/>
      <w:lvlText w:val="%1."/>
      <w:lvlJc w:val="left"/>
      <w:pPr>
        <w:tabs>
          <w:tab w:val="num" w:pos="1710"/>
        </w:tabs>
        <w:ind w:left="1710" w:hanging="990"/>
      </w:pPr>
      <w:rPr>
        <w:rFonts w:asciiTheme="minorHAnsi" w:hAnsiTheme="minorHAnsi" w:cstheme="minorHAnsi" w:hint="default"/>
        <w:sz w:val="22"/>
        <w:szCs w:val="22"/>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0" w15:restartNumberingAfterBreak="0">
    <w:nsid w:val="4E1708DC"/>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1" w15:restartNumberingAfterBreak="0">
    <w:nsid w:val="4EF97090"/>
    <w:multiLevelType w:val="hybridMultilevel"/>
    <w:tmpl w:val="06065746"/>
    <w:lvl w:ilvl="0" w:tplc="08160017">
      <w:start w:val="1"/>
      <w:numFmt w:val="lowerLetter"/>
      <w:lvlText w:val="%1)"/>
      <w:lvlJc w:val="lef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22" w15:restartNumberingAfterBreak="0">
    <w:nsid w:val="528628F2"/>
    <w:multiLevelType w:val="hybridMultilevel"/>
    <w:tmpl w:val="06065746"/>
    <w:lvl w:ilvl="0" w:tplc="08160017">
      <w:start w:val="1"/>
      <w:numFmt w:val="lowerLetter"/>
      <w:lvlText w:val="%1)"/>
      <w:lvlJc w:val="lef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23" w15:restartNumberingAfterBreak="0">
    <w:nsid w:val="548C35EE"/>
    <w:multiLevelType w:val="multilevel"/>
    <w:tmpl w:val="4D5E8182"/>
    <w:lvl w:ilvl="0">
      <w:start w:val="1"/>
      <w:numFmt w:val="decimal"/>
      <w:lvlText w:val="%1.1"/>
      <w:lvlJc w:val="left"/>
      <w:pPr>
        <w:tabs>
          <w:tab w:val="num" w:pos="1152"/>
        </w:tabs>
        <w:ind w:left="1152" w:hanging="720"/>
      </w:pPr>
      <w:rPr>
        <w:rFonts w:ascii="Book Antiqua" w:hAnsi="Book Antiqua" w:hint="default"/>
        <w:b/>
        <w:i w:val="0"/>
        <w:sz w:val="22"/>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597822CD"/>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5" w15:restartNumberingAfterBreak="0">
    <w:nsid w:val="5C2E0C0B"/>
    <w:multiLevelType w:val="hybridMultilevel"/>
    <w:tmpl w:val="ADAC4B02"/>
    <w:lvl w:ilvl="0" w:tplc="0D3E796E">
      <w:start w:val="1"/>
      <w:numFmt w:val="decimal"/>
      <w:lvlText w:val="%1."/>
      <w:lvlJc w:val="left"/>
      <w:pPr>
        <w:tabs>
          <w:tab w:val="num" w:pos="1571"/>
        </w:tabs>
        <w:ind w:left="1571" w:hanging="851"/>
      </w:pPr>
      <w:rPr>
        <w:rFonts w:hint="default"/>
        <w:b w:val="0"/>
        <w:i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6" w15:restartNumberingAfterBreak="0">
    <w:nsid w:val="666757B2"/>
    <w:multiLevelType w:val="hybridMultilevel"/>
    <w:tmpl w:val="FAAC5160"/>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27" w15:restartNumberingAfterBreak="0">
    <w:nsid w:val="66C01D29"/>
    <w:multiLevelType w:val="hybridMultilevel"/>
    <w:tmpl w:val="A6BE2F7A"/>
    <w:lvl w:ilvl="0" w:tplc="A6AC926A">
      <w:start w:val="1"/>
      <w:numFmt w:val="decimal"/>
      <w:lvlText w:val="%1."/>
      <w:lvlJc w:val="left"/>
      <w:pPr>
        <w:tabs>
          <w:tab w:val="num" w:pos="1710"/>
        </w:tabs>
        <w:ind w:left="1710" w:hanging="990"/>
      </w:pPr>
      <w:rPr>
        <w:rFonts w:hint="default"/>
      </w:rPr>
    </w:lvl>
    <w:lvl w:ilvl="1" w:tplc="08160017">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8" w15:restartNumberingAfterBreak="0">
    <w:nsid w:val="6B4F7412"/>
    <w:multiLevelType w:val="hybridMultilevel"/>
    <w:tmpl w:val="6DB2B8F0"/>
    <w:lvl w:ilvl="0" w:tplc="0816000F">
      <w:start w:val="1"/>
      <w:numFmt w:val="decimal"/>
      <w:lvlText w:val="%1."/>
      <w:lvlJc w:val="left"/>
      <w:pPr>
        <w:tabs>
          <w:tab w:val="num" w:pos="1710"/>
        </w:tabs>
        <w:ind w:left="1710" w:hanging="990"/>
      </w:pPr>
      <w:rPr>
        <w:rFonts w:hint="default"/>
      </w:rPr>
    </w:lvl>
    <w:lvl w:ilvl="1" w:tplc="8B4C45E0">
      <w:start w:val="1"/>
      <w:numFmt w:val="lowerLetter"/>
      <w:lvlText w:val="%2)"/>
      <w:lvlJc w:val="left"/>
      <w:pPr>
        <w:tabs>
          <w:tab w:val="num" w:pos="1800"/>
        </w:tabs>
        <w:ind w:left="1800" w:hanging="360"/>
      </w:pPr>
      <w:rPr>
        <w:rFonts w:hint="default"/>
      </w:rPr>
    </w:lvl>
    <w:lvl w:ilvl="2" w:tplc="0816001B" w:tentative="1">
      <w:start w:val="1"/>
      <w:numFmt w:val="lowerRoman"/>
      <w:lvlText w:val="%3."/>
      <w:lvlJc w:val="right"/>
      <w:pPr>
        <w:tabs>
          <w:tab w:val="num" w:pos="2520"/>
        </w:tabs>
        <w:ind w:left="2520" w:hanging="180"/>
      </w:pPr>
    </w:lvl>
    <w:lvl w:ilvl="3" w:tplc="0816000F" w:tentative="1">
      <w:start w:val="1"/>
      <w:numFmt w:val="decimal"/>
      <w:lvlText w:val="%4."/>
      <w:lvlJc w:val="left"/>
      <w:pPr>
        <w:tabs>
          <w:tab w:val="num" w:pos="3240"/>
        </w:tabs>
        <w:ind w:left="3240" w:hanging="360"/>
      </w:pPr>
    </w:lvl>
    <w:lvl w:ilvl="4" w:tplc="08160019" w:tentative="1">
      <w:start w:val="1"/>
      <w:numFmt w:val="lowerLetter"/>
      <w:lvlText w:val="%5."/>
      <w:lvlJc w:val="left"/>
      <w:pPr>
        <w:tabs>
          <w:tab w:val="num" w:pos="3960"/>
        </w:tabs>
        <w:ind w:left="3960" w:hanging="360"/>
      </w:pPr>
    </w:lvl>
    <w:lvl w:ilvl="5" w:tplc="0816001B" w:tentative="1">
      <w:start w:val="1"/>
      <w:numFmt w:val="lowerRoman"/>
      <w:lvlText w:val="%6."/>
      <w:lvlJc w:val="right"/>
      <w:pPr>
        <w:tabs>
          <w:tab w:val="num" w:pos="4680"/>
        </w:tabs>
        <w:ind w:left="4680" w:hanging="180"/>
      </w:pPr>
    </w:lvl>
    <w:lvl w:ilvl="6" w:tplc="0816000F" w:tentative="1">
      <w:start w:val="1"/>
      <w:numFmt w:val="decimal"/>
      <w:lvlText w:val="%7."/>
      <w:lvlJc w:val="left"/>
      <w:pPr>
        <w:tabs>
          <w:tab w:val="num" w:pos="5400"/>
        </w:tabs>
        <w:ind w:left="5400" w:hanging="360"/>
      </w:pPr>
    </w:lvl>
    <w:lvl w:ilvl="7" w:tplc="08160019" w:tentative="1">
      <w:start w:val="1"/>
      <w:numFmt w:val="lowerLetter"/>
      <w:lvlText w:val="%8."/>
      <w:lvlJc w:val="left"/>
      <w:pPr>
        <w:tabs>
          <w:tab w:val="num" w:pos="6120"/>
        </w:tabs>
        <w:ind w:left="6120" w:hanging="360"/>
      </w:pPr>
    </w:lvl>
    <w:lvl w:ilvl="8" w:tplc="0816001B" w:tentative="1">
      <w:start w:val="1"/>
      <w:numFmt w:val="lowerRoman"/>
      <w:lvlText w:val="%9."/>
      <w:lvlJc w:val="right"/>
      <w:pPr>
        <w:tabs>
          <w:tab w:val="num" w:pos="6840"/>
        </w:tabs>
        <w:ind w:left="6840" w:hanging="180"/>
      </w:pPr>
    </w:lvl>
  </w:abstractNum>
  <w:abstractNum w:abstractNumId="29" w15:restartNumberingAfterBreak="0">
    <w:nsid w:val="6E806481"/>
    <w:multiLevelType w:val="hybridMultilevel"/>
    <w:tmpl w:val="CF94E9F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0" w15:restartNumberingAfterBreak="0">
    <w:nsid w:val="6FE43AF1"/>
    <w:multiLevelType w:val="hybridMultilevel"/>
    <w:tmpl w:val="7EE6D654"/>
    <w:lvl w:ilvl="0" w:tplc="81F0723C">
      <w:start w:val="1"/>
      <w:numFmt w:val="decimal"/>
      <w:lvlText w:val="%1."/>
      <w:lvlJc w:val="left"/>
      <w:pPr>
        <w:tabs>
          <w:tab w:val="num" w:pos="1296"/>
        </w:tabs>
        <w:ind w:left="1296" w:hanging="576"/>
      </w:pPr>
      <w:rPr>
        <w:rFonts w:ascii="Book Antiqua" w:hAnsi="Book Antiqua" w:hint="default"/>
        <w:b/>
        <w:i w:val="0"/>
        <w:sz w:val="24"/>
      </w:rPr>
    </w:lvl>
    <w:lvl w:ilvl="1" w:tplc="FBC67A3E">
      <w:start w:val="1"/>
      <w:numFmt w:val="lowerLetter"/>
      <w:lvlText w:val="%2)"/>
      <w:lvlJc w:val="left"/>
      <w:pPr>
        <w:tabs>
          <w:tab w:val="num" w:pos="788"/>
        </w:tabs>
        <w:ind w:left="788" w:hanging="504"/>
      </w:pPr>
      <w:rPr>
        <w:rFonts w:ascii="Garamond" w:hAnsi="Garamond" w:cstheme="minorHAnsi" w:hint="default"/>
        <w:b w:val="0"/>
        <w:i w:val="0"/>
        <w:sz w:val="22"/>
        <w:szCs w:val="22"/>
      </w:rPr>
    </w:lvl>
    <w:lvl w:ilvl="2" w:tplc="52701038">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7C6437"/>
    <w:multiLevelType w:val="hybridMultilevel"/>
    <w:tmpl w:val="A5BE15F4"/>
    <w:lvl w:ilvl="0" w:tplc="08160017">
      <w:start w:val="1"/>
      <w:numFmt w:val="lowerLetter"/>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32" w15:restartNumberingAfterBreak="0">
    <w:nsid w:val="75BD2AA0"/>
    <w:multiLevelType w:val="hybridMultilevel"/>
    <w:tmpl w:val="FD2E9230"/>
    <w:lvl w:ilvl="0" w:tplc="A0E4D7F6">
      <w:start w:val="3"/>
      <w:numFmt w:val="lowerLetter"/>
      <w:lvlText w:val="%1)"/>
      <w:lvlJc w:val="left"/>
      <w:pPr>
        <w:tabs>
          <w:tab w:val="num" w:pos="1582"/>
        </w:tabs>
        <w:ind w:left="1582" w:hanging="505"/>
      </w:pPr>
      <w:rPr>
        <w:rFonts w:ascii="Garamond" w:hAnsi="Garamond" w:hint="default"/>
        <w:b w:val="0"/>
        <w:i w:val="0"/>
        <w:color w:val="auto"/>
        <w:sz w:val="22"/>
        <w:szCs w:val="22"/>
      </w:rPr>
    </w:lvl>
    <w:lvl w:ilvl="1" w:tplc="63D66288">
      <w:start w:val="2"/>
      <w:numFmt w:val="decimal"/>
      <w:lvlText w:val="%2."/>
      <w:lvlJc w:val="left"/>
      <w:pPr>
        <w:tabs>
          <w:tab w:val="num" w:pos="1656"/>
        </w:tabs>
        <w:ind w:left="1656" w:hanging="576"/>
      </w:pPr>
      <w:rPr>
        <w:rFonts w:ascii="Book Antiqua" w:hAnsi="Book Antiqua" w:hint="default"/>
        <w:b/>
        <w:i w:val="0"/>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8925347"/>
    <w:multiLevelType w:val="hybridMultilevel"/>
    <w:tmpl w:val="6E88DB40"/>
    <w:lvl w:ilvl="0" w:tplc="CB82E54A">
      <w:start w:val="1"/>
      <w:numFmt w:val="decimal"/>
      <w:lvlText w:val="%1."/>
      <w:lvlJc w:val="left"/>
      <w:pPr>
        <w:tabs>
          <w:tab w:val="num" w:pos="570"/>
        </w:tabs>
        <w:ind w:left="570" w:hanging="570"/>
      </w:pPr>
      <w:rPr>
        <w:rFonts w:hint="default"/>
        <w:b w:val="0"/>
      </w:rPr>
    </w:lvl>
    <w:lvl w:ilvl="1" w:tplc="0E041544">
      <w:numFmt w:val="decimal"/>
      <w:lvlText w:val=""/>
      <w:lvlJc w:val="left"/>
    </w:lvl>
    <w:lvl w:ilvl="2" w:tplc="21E600C4">
      <w:numFmt w:val="decimal"/>
      <w:lvlText w:val=""/>
      <w:lvlJc w:val="left"/>
    </w:lvl>
    <w:lvl w:ilvl="3" w:tplc="A6AC8816">
      <w:numFmt w:val="decimal"/>
      <w:lvlText w:val=""/>
      <w:lvlJc w:val="left"/>
    </w:lvl>
    <w:lvl w:ilvl="4" w:tplc="5A9CB08C">
      <w:numFmt w:val="decimal"/>
      <w:lvlText w:val=""/>
      <w:lvlJc w:val="left"/>
    </w:lvl>
    <w:lvl w:ilvl="5" w:tplc="89F866C6">
      <w:numFmt w:val="decimal"/>
      <w:lvlText w:val=""/>
      <w:lvlJc w:val="left"/>
    </w:lvl>
    <w:lvl w:ilvl="6" w:tplc="22A2E7D0">
      <w:numFmt w:val="decimal"/>
      <w:lvlText w:val=""/>
      <w:lvlJc w:val="left"/>
    </w:lvl>
    <w:lvl w:ilvl="7" w:tplc="B338F66E">
      <w:numFmt w:val="decimal"/>
      <w:lvlText w:val=""/>
      <w:lvlJc w:val="left"/>
    </w:lvl>
    <w:lvl w:ilvl="8" w:tplc="9168DE9C">
      <w:numFmt w:val="decimal"/>
      <w:lvlText w:val=""/>
      <w:lvlJc w:val="left"/>
    </w:lvl>
  </w:abstractNum>
  <w:abstractNum w:abstractNumId="34" w15:restartNumberingAfterBreak="0">
    <w:nsid w:val="790804CA"/>
    <w:multiLevelType w:val="hybridMultilevel"/>
    <w:tmpl w:val="71E00D52"/>
    <w:lvl w:ilvl="0" w:tplc="0816000F">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num w:numId="1">
    <w:abstractNumId w:val="16"/>
  </w:num>
  <w:num w:numId="2">
    <w:abstractNumId w:val="9"/>
  </w:num>
  <w:num w:numId="3">
    <w:abstractNumId w:val="10"/>
  </w:num>
  <w:num w:numId="4">
    <w:abstractNumId w:val="28"/>
  </w:num>
  <w:num w:numId="5">
    <w:abstractNumId w:val="27"/>
  </w:num>
  <w:num w:numId="6">
    <w:abstractNumId w:val="24"/>
  </w:num>
  <w:num w:numId="7">
    <w:abstractNumId w:val="21"/>
  </w:num>
  <w:num w:numId="8">
    <w:abstractNumId w:val="19"/>
  </w:num>
  <w:num w:numId="9">
    <w:abstractNumId w:val="11"/>
  </w:num>
  <w:num w:numId="10">
    <w:abstractNumId w:val="14"/>
  </w:num>
  <w:num w:numId="11">
    <w:abstractNumId w:val="1"/>
  </w:num>
  <w:num w:numId="12">
    <w:abstractNumId w:val="0"/>
  </w:num>
  <w:num w:numId="13">
    <w:abstractNumId w:val="22"/>
  </w:num>
  <w:num w:numId="14">
    <w:abstractNumId w:val="20"/>
  </w:num>
  <w:num w:numId="15">
    <w:abstractNumId w:val="17"/>
  </w:num>
  <w:num w:numId="16">
    <w:abstractNumId w:val="4"/>
  </w:num>
  <w:num w:numId="17">
    <w:abstractNumId w:val="18"/>
  </w:num>
  <w:num w:numId="18">
    <w:abstractNumId w:val="30"/>
  </w:num>
  <w:num w:numId="19">
    <w:abstractNumId w:val="32"/>
  </w:num>
  <w:num w:numId="20">
    <w:abstractNumId w:val="8"/>
  </w:num>
  <w:num w:numId="21">
    <w:abstractNumId w:val="7"/>
  </w:num>
  <w:num w:numId="22">
    <w:abstractNumId w:val="26"/>
  </w:num>
  <w:num w:numId="23">
    <w:abstractNumId w:val="2"/>
  </w:num>
  <w:num w:numId="24">
    <w:abstractNumId w:val="13"/>
  </w:num>
  <w:num w:numId="25">
    <w:abstractNumId w:val="25"/>
  </w:num>
  <w:num w:numId="26">
    <w:abstractNumId w:val="12"/>
  </w:num>
  <w:num w:numId="27">
    <w:abstractNumId w:val="31"/>
  </w:num>
  <w:num w:numId="28">
    <w:abstractNumId w:val="5"/>
  </w:num>
  <w:num w:numId="29">
    <w:abstractNumId w:val="6"/>
  </w:num>
  <w:num w:numId="30">
    <w:abstractNumId w:val="15"/>
  </w:num>
  <w:num w:numId="31">
    <w:abstractNumId w:val="33"/>
  </w:num>
  <w:num w:numId="32">
    <w:abstractNumId w:val="23"/>
  </w:num>
  <w:num w:numId="33">
    <w:abstractNumId w:val="29"/>
  </w:num>
  <w:num w:numId="34">
    <w:abstractNumId w:val="3"/>
  </w:num>
  <w:num w:numId="3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203"/>
    <w:rsid w:val="000015A7"/>
    <w:rsid w:val="000022DA"/>
    <w:rsid w:val="000027D4"/>
    <w:rsid w:val="00003BF7"/>
    <w:rsid w:val="000042D5"/>
    <w:rsid w:val="0000471D"/>
    <w:rsid w:val="000047C9"/>
    <w:rsid w:val="00004972"/>
    <w:rsid w:val="00004F34"/>
    <w:rsid w:val="00010089"/>
    <w:rsid w:val="00013BCC"/>
    <w:rsid w:val="00014440"/>
    <w:rsid w:val="00014DDF"/>
    <w:rsid w:val="00015076"/>
    <w:rsid w:val="00015CEC"/>
    <w:rsid w:val="000179E2"/>
    <w:rsid w:val="00020D56"/>
    <w:rsid w:val="00022EEC"/>
    <w:rsid w:val="00023029"/>
    <w:rsid w:val="00024B95"/>
    <w:rsid w:val="0002701A"/>
    <w:rsid w:val="00027894"/>
    <w:rsid w:val="00030F2B"/>
    <w:rsid w:val="000325B2"/>
    <w:rsid w:val="00032FBC"/>
    <w:rsid w:val="000340DA"/>
    <w:rsid w:val="00034159"/>
    <w:rsid w:val="0003667F"/>
    <w:rsid w:val="0003DCBB"/>
    <w:rsid w:val="00041FA8"/>
    <w:rsid w:val="00044924"/>
    <w:rsid w:val="00046439"/>
    <w:rsid w:val="00046B6D"/>
    <w:rsid w:val="00050631"/>
    <w:rsid w:val="0005199E"/>
    <w:rsid w:val="00056D33"/>
    <w:rsid w:val="0005707C"/>
    <w:rsid w:val="00057E0C"/>
    <w:rsid w:val="00060CA3"/>
    <w:rsid w:val="00062557"/>
    <w:rsid w:val="00062C56"/>
    <w:rsid w:val="00064046"/>
    <w:rsid w:val="00065B6A"/>
    <w:rsid w:val="000660C0"/>
    <w:rsid w:val="00071624"/>
    <w:rsid w:val="00071A94"/>
    <w:rsid w:val="00071D07"/>
    <w:rsid w:val="0007211B"/>
    <w:rsid w:val="00072C8E"/>
    <w:rsid w:val="00073A98"/>
    <w:rsid w:val="00075D69"/>
    <w:rsid w:val="000764BE"/>
    <w:rsid w:val="0007715F"/>
    <w:rsid w:val="000815E2"/>
    <w:rsid w:val="00082B31"/>
    <w:rsid w:val="00083095"/>
    <w:rsid w:val="00083F0D"/>
    <w:rsid w:val="00085F23"/>
    <w:rsid w:val="00087A82"/>
    <w:rsid w:val="00087F63"/>
    <w:rsid w:val="00091434"/>
    <w:rsid w:val="0009232B"/>
    <w:rsid w:val="000953CE"/>
    <w:rsid w:val="00095761"/>
    <w:rsid w:val="00097539"/>
    <w:rsid w:val="000A060C"/>
    <w:rsid w:val="000A585B"/>
    <w:rsid w:val="000B1177"/>
    <w:rsid w:val="000B14E7"/>
    <w:rsid w:val="000B2AAA"/>
    <w:rsid w:val="000B4944"/>
    <w:rsid w:val="000B6E6B"/>
    <w:rsid w:val="000B7754"/>
    <w:rsid w:val="000C3403"/>
    <w:rsid w:val="000D29C0"/>
    <w:rsid w:val="000D4039"/>
    <w:rsid w:val="000D514E"/>
    <w:rsid w:val="000E139C"/>
    <w:rsid w:val="000E1BAF"/>
    <w:rsid w:val="000E23E3"/>
    <w:rsid w:val="000E38BE"/>
    <w:rsid w:val="000E3B87"/>
    <w:rsid w:val="000E7438"/>
    <w:rsid w:val="000F0267"/>
    <w:rsid w:val="000F17F6"/>
    <w:rsid w:val="000F3FD0"/>
    <w:rsid w:val="000F5E81"/>
    <w:rsid w:val="000F5F6A"/>
    <w:rsid w:val="0010159A"/>
    <w:rsid w:val="00101667"/>
    <w:rsid w:val="0010320E"/>
    <w:rsid w:val="001049F3"/>
    <w:rsid w:val="00106ABB"/>
    <w:rsid w:val="001079A0"/>
    <w:rsid w:val="00107DCE"/>
    <w:rsid w:val="0011085C"/>
    <w:rsid w:val="00112098"/>
    <w:rsid w:val="001126E9"/>
    <w:rsid w:val="00112F9D"/>
    <w:rsid w:val="00114829"/>
    <w:rsid w:val="001157DB"/>
    <w:rsid w:val="00116236"/>
    <w:rsid w:val="001200B3"/>
    <w:rsid w:val="00124C58"/>
    <w:rsid w:val="00126325"/>
    <w:rsid w:val="00126BC3"/>
    <w:rsid w:val="00126E58"/>
    <w:rsid w:val="00131813"/>
    <w:rsid w:val="00132D03"/>
    <w:rsid w:val="00134B84"/>
    <w:rsid w:val="00136B6F"/>
    <w:rsid w:val="001374C3"/>
    <w:rsid w:val="001429FB"/>
    <w:rsid w:val="00142E61"/>
    <w:rsid w:val="00142FD7"/>
    <w:rsid w:val="00146411"/>
    <w:rsid w:val="00146820"/>
    <w:rsid w:val="0015017F"/>
    <w:rsid w:val="00150C5C"/>
    <w:rsid w:val="00153973"/>
    <w:rsid w:val="00153B1C"/>
    <w:rsid w:val="00154387"/>
    <w:rsid w:val="00160C96"/>
    <w:rsid w:val="00160F76"/>
    <w:rsid w:val="0016630A"/>
    <w:rsid w:val="00166BA4"/>
    <w:rsid w:val="00170538"/>
    <w:rsid w:val="00170FD9"/>
    <w:rsid w:val="00172467"/>
    <w:rsid w:val="001725AA"/>
    <w:rsid w:val="00175BD8"/>
    <w:rsid w:val="00176A95"/>
    <w:rsid w:val="001773EF"/>
    <w:rsid w:val="00177904"/>
    <w:rsid w:val="00181121"/>
    <w:rsid w:val="00182E11"/>
    <w:rsid w:val="00184A62"/>
    <w:rsid w:val="0018556B"/>
    <w:rsid w:val="00185608"/>
    <w:rsid w:val="001857D0"/>
    <w:rsid w:val="00186B6D"/>
    <w:rsid w:val="00190119"/>
    <w:rsid w:val="00190985"/>
    <w:rsid w:val="001920A5"/>
    <w:rsid w:val="00194023"/>
    <w:rsid w:val="00195226"/>
    <w:rsid w:val="001A13DC"/>
    <w:rsid w:val="001A376B"/>
    <w:rsid w:val="001A41A3"/>
    <w:rsid w:val="001A505F"/>
    <w:rsid w:val="001A5DEE"/>
    <w:rsid w:val="001A5ED6"/>
    <w:rsid w:val="001A658F"/>
    <w:rsid w:val="001A740F"/>
    <w:rsid w:val="001B185A"/>
    <w:rsid w:val="001B1BD7"/>
    <w:rsid w:val="001B2660"/>
    <w:rsid w:val="001B3168"/>
    <w:rsid w:val="001B3205"/>
    <w:rsid w:val="001B3E02"/>
    <w:rsid w:val="001B3E3D"/>
    <w:rsid w:val="001B5370"/>
    <w:rsid w:val="001C0C68"/>
    <w:rsid w:val="001C274C"/>
    <w:rsid w:val="001C5599"/>
    <w:rsid w:val="001D0934"/>
    <w:rsid w:val="001D10E1"/>
    <w:rsid w:val="001D1561"/>
    <w:rsid w:val="001D1BA4"/>
    <w:rsid w:val="001D1EA9"/>
    <w:rsid w:val="001D4083"/>
    <w:rsid w:val="001D5BF0"/>
    <w:rsid w:val="001D5D1B"/>
    <w:rsid w:val="001D6C11"/>
    <w:rsid w:val="001E1F3B"/>
    <w:rsid w:val="001E3578"/>
    <w:rsid w:val="001E506A"/>
    <w:rsid w:val="001E50E6"/>
    <w:rsid w:val="001E6585"/>
    <w:rsid w:val="001E6A61"/>
    <w:rsid w:val="001F0830"/>
    <w:rsid w:val="001F17F9"/>
    <w:rsid w:val="001F357D"/>
    <w:rsid w:val="001F4885"/>
    <w:rsid w:val="001F63BA"/>
    <w:rsid w:val="001F7844"/>
    <w:rsid w:val="001FC3FD"/>
    <w:rsid w:val="0020250B"/>
    <w:rsid w:val="00202BC5"/>
    <w:rsid w:val="00204904"/>
    <w:rsid w:val="002060AF"/>
    <w:rsid w:val="00206828"/>
    <w:rsid w:val="00206DEB"/>
    <w:rsid w:val="00210276"/>
    <w:rsid w:val="00212B1C"/>
    <w:rsid w:val="0021658D"/>
    <w:rsid w:val="00216AFD"/>
    <w:rsid w:val="00220067"/>
    <w:rsid w:val="00220DDC"/>
    <w:rsid w:val="00223BC1"/>
    <w:rsid w:val="002240B6"/>
    <w:rsid w:val="002257FB"/>
    <w:rsid w:val="00226622"/>
    <w:rsid w:val="00226711"/>
    <w:rsid w:val="0022754C"/>
    <w:rsid w:val="00227587"/>
    <w:rsid w:val="00230EB2"/>
    <w:rsid w:val="002323E7"/>
    <w:rsid w:val="00233DED"/>
    <w:rsid w:val="00236E50"/>
    <w:rsid w:val="00237064"/>
    <w:rsid w:val="00237F2C"/>
    <w:rsid w:val="0024014D"/>
    <w:rsid w:val="002407E0"/>
    <w:rsid w:val="00241371"/>
    <w:rsid w:val="00242A52"/>
    <w:rsid w:val="00242D59"/>
    <w:rsid w:val="00245DB5"/>
    <w:rsid w:val="0024602B"/>
    <w:rsid w:val="002513FE"/>
    <w:rsid w:val="002521CA"/>
    <w:rsid w:val="00252CF2"/>
    <w:rsid w:val="00255444"/>
    <w:rsid w:val="00256575"/>
    <w:rsid w:val="0026051E"/>
    <w:rsid w:val="00260894"/>
    <w:rsid w:val="002636B9"/>
    <w:rsid w:val="00266159"/>
    <w:rsid w:val="00267845"/>
    <w:rsid w:val="002678CB"/>
    <w:rsid w:val="00273D75"/>
    <w:rsid w:val="00277873"/>
    <w:rsid w:val="00277FE4"/>
    <w:rsid w:val="002822ED"/>
    <w:rsid w:val="00283876"/>
    <w:rsid w:val="0028405E"/>
    <w:rsid w:val="00284E2A"/>
    <w:rsid w:val="00285494"/>
    <w:rsid w:val="00285F07"/>
    <w:rsid w:val="00286AF8"/>
    <w:rsid w:val="002904CF"/>
    <w:rsid w:val="00292B4D"/>
    <w:rsid w:val="00292B9D"/>
    <w:rsid w:val="00295787"/>
    <w:rsid w:val="00295A59"/>
    <w:rsid w:val="0029615A"/>
    <w:rsid w:val="002970C8"/>
    <w:rsid w:val="002A0A3C"/>
    <w:rsid w:val="002A2188"/>
    <w:rsid w:val="002A27AF"/>
    <w:rsid w:val="002A2CB5"/>
    <w:rsid w:val="002A2CCD"/>
    <w:rsid w:val="002A3E56"/>
    <w:rsid w:val="002A4300"/>
    <w:rsid w:val="002A4DCA"/>
    <w:rsid w:val="002A62FF"/>
    <w:rsid w:val="002A66C0"/>
    <w:rsid w:val="002B0080"/>
    <w:rsid w:val="002B0F0F"/>
    <w:rsid w:val="002B14E7"/>
    <w:rsid w:val="002B260C"/>
    <w:rsid w:val="002B3404"/>
    <w:rsid w:val="002B34FA"/>
    <w:rsid w:val="002B3DC8"/>
    <w:rsid w:val="002B42A7"/>
    <w:rsid w:val="002B4E29"/>
    <w:rsid w:val="002B5C82"/>
    <w:rsid w:val="002B5F8C"/>
    <w:rsid w:val="002B668B"/>
    <w:rsid w:val="002B6E1C"/>
    <w:rsid w:val="002B7272"/>
    <w:rsid w:val="002C3B93"/>
    <w:rsid w:val="002C45ED"/>
    <w:rsid w:val="002C52C9"/>
    <w:rsid w:val="002D0874"/>
    <w:rsid w:val="002D2360"/>
    <w:rsid w:val="002D2406"/>
    <w:rsid w:val="002D3599"/>
    <w:rsid w:val="002D3A54"/>
    <w:rsid w:val="002D4637"/>
    <w:rsid w:val="002D5955"/>
    <w:rsid w:val="002D5D92"/>
    <w:rsid w:val="002D68F6"/>
    <w:rsid w:val="002E0686"/>
    <w:rsid w:val="002E1AB5"/>
    <w:rsid w:val="002E2D65"/>
    <w:rsid w:val="002F072E"/>
    <w:rsid w:val="002F0966"/>
    <w:rsid w:val="002F0B5A"/>
    <w:rsid w:val="002F0FC6"/>
    <w:rsid w:val="002F1565"/>
    <w:rsid w:val="002F5723"/>
    <w:rsid w:val="0030029D"/>
    <w:rsid w:val="003012D5"/>
    <w:rsid w:val="00301802"/>
    <w:rsid w:val="00304CB8"/>
    <w:rsid w:val="00305E65"/>
    <w:rsid w:val="003103DF"/>
    <w:rsid w:val="003108E6"/>
    <w:rsid w:val="00321DE0"/>
    <w:rsid w:val="003225F5"/>
    <w:rsid w:val="00324533"/>
    <w:rsid w:val="00325F43"/>
    <w:rsid w:val="00326633"/>
    <w:rsid w:val="003268A3"/>
    <w:rsid w:val="003277FC"/>
    <w:rsid w:val="0033151F"/>
    <w:rsid w:val="00332EF4"/>
    <w:rsid w:val="0033422E"/>
    <w:rsid w:val="00334398"/>
    <w:rsid w:val="003368A0"/>
    <w:rsid w:val="003423FF"/>
    <w:rsid w:val="00342D6E"/>
    <w:rsid w:val="00344E4F"/>
    <w:rsid w:val="00346CB3"/>
    <w:rsid w:val="003512C5"/>
    <w:rsid w:val="00351F22"/>
    <w:rsid w:val="003531E3"/>
    <w:rsid w:val="00353F98"/>
    <w:rsid w:val="00354520"/>
    <w:rsid w:val="00354AC1"/>
    <w:rsid w:val="003578CA"/>
    <w:rsid w:val="0036182B"/>
    <w:rsid w:val="00363C34"/>
    <w:rsid w:val="003652E0"/>
    <w:rsid w:val="00365AA4"/>
    <w:rsid w:val="003663AC"/>
    <w:rsid w:val="00370AEE"/>
    <w:rsid w:val="00370DD3"/>
    <w:rsid w:val="003714E3"/>
    <w:rsid w:val="00372751"/>
    <w:rsid w:val="0037291E"/>
    <w:rsid w:val="00373A8F"/>
    <w:rsid w:val="00380449"/>
    <w:rsid w:val="00380D73"/>
    <w:rsid w:val="00384A71"/>
    <w:rsid w:val="003858E3"/>
    <w:rsid w:val="00390176"/>
    <w:rsid w:val="00390B97"/>
    <w:rsid w:val="00392120"/>
    <w:rsid w:val="00395817"/>
    <w:rsid w:val="00395830"/>
    <w:rsid w:val="0039616A"/>
    <w:rsid w:val="003B03E1"/>
    <w:rsid w:val="003B0B52"/>
    <w:rsid w:val="003B0EB6"/>
    <w:rsid w:val="003B1D4C"/>
    <w:rsid w:val="003B23B7"/>
    <w:rsid w:val="003B2D28"/>
    <w:rsid w:val="003B5534"/>
    <w:rsid w:val="003B7203"/>
    <w:rsid w:val="003B7752"/>
    <w:rsid w:val="003B7AA8"/>
    <w:rsid w:val="003C0D6B"/>
    <w:rsid w:val="003C2A18"/>
    <w:rsid w:val="003C7834"/>
    <w:rsid w:val="003D08F9"/>
    <w:rsid w:val="003D291C"/>
    <w:rsid w:val="003D6C6E"/>
    <w:rsid w:val="003E21A4"/>
    <w:rsid w:val="003E37C9"/>
    <w:rsid w:val="003E47F7"/>
    <w:rsid w:val="003E7647"/>
    <w:rsid w:val="003E7DFC"/>
    <w:rsid w:val="003F0D83"/>
    <w:rsid w:val="003F1962"/>
    <w:rsid w:val="003F2888"/>
    <w:rsid w:val="003F2B6B"/>
    <w:rsid w:val="003F3625"/>
    <w:rsid w:val="003F49E5"/>
    <w:rsid w:val="003F60E5"/>
    <w:rsid w:val="003F775F"/>
    <w:rsid w:val="003F7923"/>
    <w:rsid w:val="00401169"/>
    <w:rsid w:val="00403B41"/>
    <w:rsid w:val="0040540D"/>
    <w:rsid w:val="00406080"/>
    <w:rsid w:val="00406231"/>
    <w:rsid w:val="00411B0F"/>
    <w:rsid w:val="00412E7A"/>
    <w:rsid w:val="0041756E"/>
    <w:rsid w:val="00417FB7"/>
    <w:rsid w:val="004229F9"/>
    <w:rsid w:val="0042425C"/>
    <w:rsid w:val="00424CF8"/>
    <w:rsid w:val="00431A87"/>
    <w:rsid w:val="0043222D"/>
    <w:rsid w:val="00435CE2"/>
    <w:rsid w:val="0043607B"/>
    <w:rsid w:val="00442A4A"/>
    <w:rsid w:val="0044404C"/>
    <w:rsid w:val="0045029A"/>
    <w:rsid w:val="00450A0E"/>
    <w:rsid w:val="004513B8"/>
    <w:rsid w:val="00453BA7"/>
    <w:rsid w:val="00454837"/>
    <w:rsid w:val="004570CB"/>
    <w:rsid w:val="004605A6"/>
    <w:rsid w:val="00461072"/>
    <w:rsid w:val="00464E53"/>
    <w:rsid w:val="00466BB8"/>
    <w:rsid w:val="00466D67"/>
    <w:rsid w:val="00467B97"/>
    <w:rsid w:val="00470920"/>
    <w:rsid w:val="004715B7"/>
    <w:rsid w:val="0047313E"/>
    <w:rsid w:val="00473503"/>
    <w:rsid w:val="00474380"/>
    <w:rsid w:val="00475EDD"/>
    <w:rsid w:val="0048039D"/>
    <w:rsid w:val="00482727"/>
    <w:rsid w:val="0048458D"/>
    <w:rsid w:val="00485FC1"/>
    <w:rsid w:val="00486E66"/>
    <w:rsid w:val="004912F9"/>
    <w:rsid w:val="004922BF"/>
    <w:rsid w:val="00492BCD"/>
    <w:rsid w:val="00495F96"/>
    <w:rsid w:val="004A0B1C"/>
    <w:rsid w:val="004A5055"/>
    <w:rsid w:val="004B023B"/>
    <w:rsid w:val="004B094B"/>
    <w:rsid w:val="004B151F"/>
    <w:rsid w:val="004B3399"/>
    <w:rsid w:val="004B6CAE"/>
    <w:rsid w:val="004C0E0A"/>
    <w:rsid w:val="004C3D69"/>
    <w:rsid w:val="004C7EA4"/>
    <w:rsid w:val="004D12BC"/>
    <w:rsid w:val="004D56CD"/>
    <w:rsid w:val="004D7E7D"/>
    <w:rsid w:val="004E0375"/>
    <w:rsid w:val="004E5DD9"/>
    <w:rsid w:val="004E626E"/>
    <w:rsid w:val="004E6D65"/>
    <w:rsid w:val="004E7441"/>
    <w:rsid w:val="004E84E8"/>
    <w:rsid w:val="004F1C02"/>
    <w:rsid w:val="004F2D2B"/>
    <w:rsid w:val="004F3C3A"/>
    <w:rsid w:val="004F4FCA"/>
    <w:rsid w:val="004F5D84"/>
    <w:rsid w:val="00500F43"/>
    <w:rsid w:val="00500F82"/>
    <w:rsid w:val="005016B1"/>
    <w:rsid w:val="005017BF"/>
    <w:rsid w:val="00503783"/>
    <w:rsid w:val="00503C1C"/>
    <w:rsid w:val="005043D4"/>
    <w:rsid w:val="0051090C"/>
    <w:rsid w:val="0051305C"/>
    <w:rsid w:val="00513ECC"/>
    <w:rsid w:val="00517105"/>
    <w:rsid w:val="00520D7F"/>
    <w:rsid w:val="005218C4"/>
    <w:rsid w:val="00522AC1"/>
    <w:rsid w:val="00524C87"/>
    <w:rsid w:val="00525E86"/>
    <w:rsid w:val="00526152"/>
    <w:rsid w:val="005262E7"/>
    <w:rsid w:val="005271C6"/>
    <w:rsid w:val="00530627"/>
    <w:rsid w:val="00530D8A"/>
    <w:rsid w:val="00531060"/>
    <w:rsid w:val="00534A95"/>
    <w:rsid w:val="005352F6"/>
    <w:rsid w:val="005363D9"/>
    <w:rsid w:val="00537079"/>
    <w:rsid w:val="00540847"/>
    <w:rsid w:val="005412C0"/>
    <w:rsid w:val="00541E22"/>
    <w:rsid w:val="005433AE"/>
    <w:rsid w:val="00546477"/>
    <w:rsid w:val="00547164"/>
    <w:rsid w:val="00553E6C"/>
    <w:rsid w:val="00555876"/>
    <w:rsid w:val="005577C3"/>
    <w:rsid w:val="00560865"/>
    <w:rsid w:val="00562011"/>
    <w:rsid w:val="005623B4"/>
    <w:rsid w:val="00564B61"/>
    <w:rsid w:val="00564D54"/>
    <w:rsid w:val="00565A1C"/>
    <w:rsid w:val="00570483"/>
    <w:rsid w:val="00572707"/>
    <w:rsid w:val="00572BFB"/>
    <w:rsid w:val="00572D12"/>
    <w:rsid w:val="0057528D"/>
    <w:rsid w:val="00575487"/>
    <w:rsid w:val="00576174"/>
    <w:rsid w:val="00576743"/>
    <w:rsid w:val="0057756D"/>
    <w:rsid w:val="00584075"/>
    <w:rsid w:val="0058628B"/>
    <w:rsid w:val="00586C74"/>
    <w:rsid w:val="00590BBE"/>
    <w:rsid w:val="00592815"/>
    <w:rsid w:val="00594252"/>
    <w:rsid w:val="00596E90"/>
    <w:rsid w:val="00597373"/>
    <w:rsid w:val="00597C9F"/>
    <w:rsid w:val="005A10B7"/>
    <w:rsid w:val="005A4045"/>
    <w:rsid w:val="005A5D78"/>
    <w:rsid w:val="005A7AEC"/>
    <w:rsid w:val="005B056C"/>
    <w:rsid w:val="005B1A3A"/>
    <w:rsid w:val="005B376C"/>
    <w:rsid w:val="005B455E"/>
    <w:rsid w:val="005C0853"/>
    <w:rsid w:val="005C39BD"/>
    <w:rsid w:val="005C4120"/>
    <w:rsid w:val="005C7163"/>
    <w:rsid w:val="005C73A3"/>
    <w:rsid w:val="005C7CF2"/>
    <w:rsid w:val="005D124F"/>
    <w:rsid w:val="005D1859"/>
    <w:rsid w:val="005D3C99"/>
    <w:rsid w:val="005D40A9"/>
    <w:rsid w:val="005D5920"/>
    <w:rsid w:val="005D683A"/>
    <w:rsid w:val="005E3255"/>
    <w:rsid w:val="005E3DA9"/>
    <w:rsid w:val="005E3EA3"/>
    <w:rsid w:val="005E4285"/>
    <w:rsid w:val="005E577C"/>
    <w:rsid w:val="005E5FF6"/>
    <w:rsid w:val="005E642F"/>
    <w:rsid w:val="005F4093"/>
    <w:rsid w:val="005F4BA5"/>
    <w:rsid w:val="005F5AA1"/>
    <w:rsid w:val="005F6D33"/>
    <w:rsid w:val="005F71F2"/>
    <w:rsid w:val="0060120E"/>
    <w:rsid w:val="00602889"/>
    <w:rsid w:val="00602EC6"/>
    <w:rsid w:val="006032AE"/>
    <w:rsid w:val="00604796"/>
    <w:rsid w:val="0061027F"/>
    <w:rsid w:val="00610A9E"/>
    <w:rsid w:val="00610C2F"/>
    <w:rsid w:val="00612EDD"/>
    <w:rsid w:val="00615D89"/>
    <w:rsid w:val="00617A23"/>
    <w:rsid w:val="00620C6D"/>
    <w:rsid w:val="00621F39"/>
    <w:rsid w:val="0062243D"/>
    <w:rsid w:val="006225C2"/>
    <w:rsid w:val="00622F82"/>
    <w:rsid w:val="00623855"/>
    <w:rsid w:val="00624995"/>
    <w:rsid w:val="00626BF1"/>
    <w:rsid w:val="00627363"/>
    <w:rsid w:val="006309F9"/>
    <w:rsid w:val="006311AF"/>
    <w:rsid w:val="00633EAE"/>
    <w:rsid w:val="00634963"/>
    <w:rsid w:val="00634F87"/>
    <w:rsid w:val="0063677C"/>
    <w:rsid w:val="00641DFF"/>
    <w:rsid w:val="006422CF"/>
    <w:rsid w:val="006427EA"/>
    <w:rsid w:val="00642829"/>
    <w:rsid w:val="00643D26"/>
    <w:rsid w:val="006458F7"/>
    <w:rsid w:val="00645FD6"/>
    <w:rsid w:val="0064677F"/>
    <w:rsid w:val="0065119E"/>
    <w:rsid w:val="00652354"/>
    <w:rsid w:val="0065501E"/>
    <w:rsid w:val="0065645A"/>
    <w:rsid w:val="00660A04"/>
    <w:rsid w:val="00661305"/>
    <w:rsid w:val="00662360"/>
    <w:rsid w:val="00662C0F"/>
    <w:rsid w:val="00665403"/>
    <w:rsid w:val="00667ACB"/>
    <w:rsid w:val="0067147F"/>
    <w:rsid w:val="006730D7"/>
    <w:rsid w:val="00675280"/>
    <w:rsid w:val="006772D5"/>
    <w:rsid w:val="0067E356"/>
    <w:rsid w:val="006805C3"/>
    <w:rsid w:val="00682E0C"/>
    <w:rsid w:val="00682F58"/>
    <w:rsid w:val="00684C71"/>
    <w:rsid w:val="006850F1"/>
    <w:rsid w:val="00685894"/>
    <w:rsid w:val="00686740"/>
    <w:rsid w:val="00686CB3"/>
    <w:rsid w:val="00691C2B"/>
    <w:rsid w:val="00692CB5"/>
    <w:rsid w:val="00694208"/>
    <w:rsid w:val="0069575E"/>
    <w:rsid w:val="0069606B"/>
    <w:rsid w:val="00696332"/>
    <w:rsid w:val="0069767C"/>
    <w:rsid w:val="006979D9"/>
    <w:rsid w:val="00697BB6"/>
    <w:rsid w:val="006A1DC9"/>
    <w:rsid w:val="006A5232"/>
    <w:rsid w:val="006A56C7"/>
    <w:rsid w:val="006A685C"/>
    <w:rsid w:val="006A6EDD"/>
    <w:rsid w:val="006B06A9"/>
    <w:rsid w:val="006B139D"/>
    <w:rsid w:val="006B3AD9"/>
    <w:rsid w:val="006B525C"/>
    <w:rsid w:val="006B71B7"/>
    <w:rsid w:val="006C1750"/>
    <w:rsid w:val="006C2A9E"/>
    <w:rsid w:val="006C5951"/>
    <w:rsid w:val="006D0BF7"/>
    <w:rsid w:val="006D3085"/>
    <w:rsid w:val="006D4588"/>
    <w:rsid w:val="006D4CD9"/>
    <w:rsid w:val="006D6110"/>
    <w:rsid w:val="006E0245"/>
    <w:rsid w:val="006E02CD"/>
    <w:rsid w:val="006E152D"/>
    <w:rsid w:val="006E18D8"/>
    <w:rsid w:val="006E1A8E"/>
    <w:rsid w:val="006E316F"/>
    <w:rsid w:val="006E67E5"/>
    <w:rsid w:val="006E692E"/>
    <w:rsid w:val="006E718C"/>
    <w:rsid w:val="006F0D72"/>
    <w:rsid w:val="006F505C"/>
    <w:rsid w:val="006F617C"/>
    <w:rsid w:val="006F6D77"/>
    <w:rsid w:val="006F7894"/>
    <w:rsid w:val="00701A63"/>
    <w:rsid w:val="00702C7C"/>
    <w:rsid w:val="00705256"/>
    <w:rsid w:val="00706DCC"/>
    <w:rsid w:val="0070FCB0"/>
    <w:rsid w:val="007103C3"/>
    <w:rsid w:val="00710741"/>
    <w:rsid w:val="00712869"/>
    <w:rsid w:val="00714A8F"/>
    <w:rsid w:val="00714A9F"/>
    <w:rsid w:val="00715CA2"/>
    <w:rsid w:val="00730D2B"/>
    <w:rsid w:val="007324A0"/>
    <w:rsid w:val="00732C1E"/>
    <w:rsid w:val="00734B1D"/>
    <w:rsid w:val="00736937"/>
    <w:rsid w:val="00742E5F"/>
    <w:rsid w:val="00743FA4"/>
    <w:rsid w:val="007440FC"/>
    <w:rsid w:val="00753A5D"/>
    <w:rsid w:val="0075706F"/>
    <w:rsid w:val="007624AC"/>
    <w:rsid w:val="00764B18"/>
    <w:rsid w:val="0076739C"/>
    <w:rsid w:val="00767CB2"/>
    <w:rsid w:val="00772AF4"/>
    <w:rsid w:val="007773F7"/>
    <w:rsid w:val="0077C380"/>
    <w:rsid w:val="00783944"/>
    <w:rsid w:val="00783D9E"/>
    <w:rsid w:val="00785504"/>
    <w:rsid w:val="00786C30"/>
    <w:rsid w:val="007877BC"/>
    <w:rsid w:val="0078796F"/>
    <w:rsid w:val="007A1629"/>
    <w:rsid w:val="007A1635"/>
    <w:rsid w:val="007A336D"/>
    <w:rsid w:val="007A3BF0"/>
    <w:rsid w:val="007A50FF"/>
    <w:rsid w:val="007A6F1A"/>
    <w:rsid w:val="007B0823"/>
    <w:rsid w:val="007B0F88"/>
    <w:rsid w:val="007B3047"/>
    <w:rsid w:val="007B3FD0"/>
    <w:rsid w:val="007B4624"/>
    <w:rsid w:val="007B556B"/>
    <w:rsid w:val="007B5BFE"/>
    <w:rsid w:val="007B6532"/>
    <w:rsid w:val="007C38A7"/>
    <w:rsid w:val="007C422C"/>
    <w:rsid w:val="007C5046"/>
    <w:rsid w:val="007C7792"/>
    <w:rsid w:val="007D01C1"/>
    <w:rsid w:val="007D2453"/>
    <w:rsid w:val="007D3AAC"/>
    <w:rsid w:val="007D6D17"/>
    <w:rsid w:val="007D7EE8"/>
    <w:rsid w:val="007E1249"/>
    <w:rsid w:val="007E53F9"/>
    <w:rsid w:val="007E6B19"/>
    <w:rsid w:val="007E7CF8"/>
    <w:rsid w:val="007EDF60"/>
    <w:rsid w:val="007F108A"/>
    <w:rsid w:val="007F11EE"/>
    <w:rsid w:val="007F27CF"/>
    <w:rsid w:val="007F3CEC"/>
    <w:rsid w:val="007F49DA"/>
    <w:rsid w:val="007F6742"/>
    <w:rsid w:val="007F6B95"/>
    <w:rsid w:val="007F751A"/>
    <w:rsid w:val="007F7B9C"/>
    <w:rsid w:val="00800AD1"/>
    <w:rsid w:val="00801B66"/>
    <w:rsid w:val="0080320C"/>
    <w:rsid w:val="00805116"/>
    <w:rsid w:val="00806D77"/>
    <w:rsid w:val="00807D52"/>
    <w:rsid w:val="00810DA7"/>
    <w:rsid w:val="0081191B"/>
    <w:rsid w:val="008123AB"/>
    <w:rsid w:val="00813ABE"/>
    <w:rsid w:val="0082258B"/>
    <w:rsid w:val="00823A68"/>
    <w:rsid w:val="00825467"/>
    <w:rsid w:val="00830275"/>
    <w:rsid w:val="008311C6"/>
    <w:rsid w:val="00832CB3"/>
    <w:rsid w:val="00834238"/>
    <w:rsid w:val="008351C4"/>
    <w:rsid w:val="008361BF"/>
    <w:rsid w:val="00836398"/>
    <w:rsid w:val="00840F7F"/>
    <w:rsid w:val="00846640"/>
    <w:rsid w:val="00846E3F"/>
    <w:rsid w:val="0084727C"/>
    <w:rsid w:val="00847C67"/>
    <w:rsid w:val="00847EA3"/>
    <w:rsid w:val="008500B4"/>
    <w:rsid w:val="00853B55"/>
    <w:rsid w:val="008540E3"/>
    <w:rsid w:val="008549E7"/>
    <w:rsid w:val="00854ED8"/>
    <w:rsid w:val="00871C06"/>
    <w:rsid w:val="00876009"/>
    <w:rsid w:val="008801AC"/>
    <w:rsid w:val="00882153"/>
    <w:rsid w:val="00887BC8"/>
    <w:rsid w:val="00890CB7"/>
    <w:rsid w:val="00891203"/>
    <w:rsid w:val="00891219"/>
    <w:rsid w:val="00891464"/>
    <w:rsid w:val="00892072"/>
    <w:rsid w:val="00892EC7"/>
    <w:rsid w:val="00893FF8"/>
    <w:rsid w:val="00894E8F"/>
    <w:rsid w:val="00897355"/>
    <w:rsid w:val="0089762C"/>
    <w:rsid w:val="00897A1E"/>
    <w:rsid w:val="008A1258"/>
    <w:rsid w:val="008A19E4"/>
    <w:rsid w:val="008A3914"/>
    <w:rsid w:val="008A4780"/>
    <w:rsid w:val="008A4F40"/>
    <w:rsid w:val="008A5617"/>
    <w:rsid w:val="008A5E29"/>
    <w:rsid w:val="008B074D"/>
    <w:rsid w:val="008B1ACD"/>
    <w:rsid w:val="008B220C"/>
    <w:rsid w:val="008B33C9"/>
    <w:rsid w:val="008B758C"/>
    <w:rsid w:val="008B7943"/>
    <w:rsid w:val="008C029D"/>
    <w:rsid w:val="008C1D19"/>
    <w:rsid w:val="008C239D"/>
    <w:rsid w:val="008C5FEE"/>
    <w:rsid w:val="008C6D95"/>
    <w:rsid w:val="008C6E6B"/>
    <w:rsid w:val="008C76DC"/>
    <w:rsid w:val="008D14D1"/>
    <w:rsid w:val="008D3056"/>
    <w:rsid w:val="008D41C0"/>
    <w:rsid w:val="008D4A97"/>
    <w:rsid w:val="008D55D5"/>
    <w:rsid w:val="008D59AB"/>
    <w:rsid w:val="008D6409"/>
    <w:rsid w:val="008E0A2C"/>
    <w:rsid w:val="008E0FE5"/>
    <w:rsid w:val="008E20AF"/>
    <w:rsid w:val="008E299E"/>
    <w:rsid w:val="008E2BD0"/>
    <w:rsid w:val="008E3FC6"/>
    <w:rsid w:val="008E4A84"/>
    <w:rsid w:val="008E5535"/>
    <w:rsid w:val="008E7035"/>
    <w:rsid w:val="008F0BEB"/>
    <w:rsid w:val="008F5C44"/>
    <w:rsid w:val="00900B2F"/>
    <w:rsid w:val="00903A30"/>
    <w:rsid w:val="00903E30"/>
    <w:rsid w:val="0090743F"/>
    <w:rsid w:val="0090754C"/>
    <w:rsid w:val="00907653"/>
    <w:rsid w:val="009077EE"/>
    <w:rsid w:val="009079A9"/>
    <w:rsid w:val="009164BA"/>
    <w:rsid w:val="00916BDE"/>
    <w:rsid w:val="00917EB1"/>
    <w:rsid w:val="0092300E"/>
    <w:rsid w:val="009238B6"/>
    <w:rsid w:val="00923C5B"/>
    <w:rsid w:val="0092442A"/>
    <w:rsid w:val="00924D6C"/>
    <w:rsid w:val="009277AF"/>
    <w:rsid w:val="00935BB0"/>
    <w:rsid w:val="009413EB"/>
    <w:rsid w:val="009428B4"/>
    <w:rsid w:val="0094347F"/>
    <w:rsid w:val="0094554E"/>
    <w:rsid w:val="00945FAC"/>
    <w:rsid w:val="00946B4A"/>
    <w:rsid w:val="00950707"/>
    <w:rsid w:val="00951F61"/>
    <w:rsid w:val="009549AE"/>
    <w:rsid w:val="00954DEB"/>
    <w:rsid w:val="00956308"/>
    <w:rsid w:val="00960BEB"/>
    <w:rsid w:val="00962623"/>
    <w:rsid w:val="0096433B"/>
    <w:rsid w:val="00965F5D"/>
    <w:rsid w:val="0096756C"/>
    <w:rsid w:val="00970973"/>
    <w:rsid w:val="00970E79"/>
    <w:rsid w:val="009712B3"/>
    <w:rsid w:val="0097550F"/>
    <w:rsid w:val="00975604"/>
    <w:rsid w:val="0097609E"/>
    <w:rsid w:val="009805F1"/>
    <w:rsid w:val="009831A3"/>
    <w:rsid w:val="009864FF"/>
    <w:rsid w:val="0098653C"/>
    <w:rsid w:val="00986759"/>
    <w:rsid w:val="009869AF"/>
    <w:rsid w:val="00992140"/>
    <w:rsid w:val="00992367"/>
    <w:rsid w:val="00994584"/>
    <w:rsid w:val="009945A7"/>
    <w:rsid w:val="009956EA"/>
    <w:rsid w:val="00996DA7"/>
    <w:rsid w:val="00997DC2"/>
    <w:rsid w:val="009A076C"/>
    <w:rsid w:val="009A0AA1"/>
    <w:rsid w:val="009A3FB7"/>
    <w:rsid w:val="009A40C0"/>
    <w:rsid w:val="009A424F"/>
    <w:rsid w:val="009A5417"/>
    <w:rsid w:val="009A633E"/>
    <w:rsid w:val="009A76B5"/>
    <w:rsid w:val="009A78ED"/>
    <w:rsid w:val="009B0C4D"/>
    <w:rsid w:val="009B4FD0"/>
    <w:rsid w:val="009B5583"/>
    <w:rsid w:val="009B665C"/>
    <w:rsid w:val="009B79B0"/>
    <w:rsid w:val="009C226F"/>
    <w:rsid w:val="009C7549"/>
    <w:rsid w:val="009D3534"/>
    <w:rsid w:val="009D565A"/>
    <w:rsid w:val="009D6D5D"/>
    <w:rsid w:val="009D7FD9"/>
    <w:rsid w:val="009E02D5"/>
    <w:rsid w:val="009E62E2"/>
    <w:rsid w:val="009E7196"/>
    <w:rsid w:val="009F0CE3"/>
    <w:rsid w:val="009F0E71"/>
    <w:rsid w:val="009F11DB"/>
    <w:rsid w:val="009F3A37"/>
    <w:rsid w:val="009F6E3A"/>
    <w:rsid w:val="009F7478"/>
    <w:rsid w:val="00A00835"/>
    <w:rsid w:val="00A03413"/>
    <w:rsid w:val="00A05F54"/>
    <w:rsid w:val="00A06793"/>
    <w:rsid w:val="00A07DD8"/>
    <w:rsid w:val="00A102B2"/>
    <w:rsid w:val="00A10FDA"/>
    <w:rsid w:val="00A11090"/>
    <w:rsid w:val="00A115C4"/>
    <w:rsid w:val="00A11F25"/>
    <w:rsid w:val="00A12DF9"/>
    <w:rsid w:val="00A1325E"/>
    <w:rsid w:val="00A14E38"/>
    <w:rsid w:val="00A2586A"/>
    <w:rsid w:val="00A27772"/>
    <w:rsid w:val="00A27A64"/>
    <w:rsid w:val="00A27E12"/>
    <w:rsid w:val="00A30C54"/>
    <w:rsid w:val="00A31246"/>
    <w:rsid w:val="00A31FF8"/>
    <w:rsid w:val="00A3248A"/>
    <w:rsid w:val="00A326AE"/>
    <w:rsid w:val="00A32710"/>
    <w:rsid w:val="00A3592D"/>
    <w:rsid w:val="00A36571"/>
    <w:rsid w:val="00A368E3"/>
    <w:rsid w:val="00A4637E"/>
    <w:rsid w:val="00A474E6"/>
    <w:rsid w:val="00A47AED"/>
    <w:rsid w:val="00A47C2C"/>
    <w:rsid w:val="00A52159"/>
    <w:rsid w:val="00A52828"/>
    <w:rsid w:val="00A52F8E"/>
    <w:rsid w:val="00A579E7"/>
    <w:rsid w:val="00A60F17"/>
    <w:rsid w:val="00A61B63"/>
    <w:rsid w:val="00A62F15"/>
    <w:rsid w:val="00A64BA5"/>
    <w:rsid w:val="00A65D97"/>
    <w:rsid w:val="00A67375"/>
    <w:rsid w:val="00A7156B"/>
    <w:rsid w:val="00A73BAD"/>
    <w:rsid w:val="00A748F9"/>
    <w:rsid w:val="00A76426"/>
    <w:rsid w:val="00A76EDF"/>
    <w:rsid w:val="00A80287"/>
    <w:rsid w:val="00A8097C"/>
    <w:rsid w:val="00A83367"/>
    <w:rsid w:val="00A843EC"/>
    <w:rsid w:val="00A84BA2"/>
    <w:rsid w:val="00A85197"/>
    <w:rsid w:val="00A85CD2"/>
    <w:rsid w:val="00A90AE2"/>
    <w:rsid w:val="00A91A05"/>
    <w:rsid w:val="00A92A77"/>
    <w:rsid w:val="00A94772"/>
    <w:rsid w:val="00A97BC9"/>
    <w:rsid w:val="00AA08AF"/>
    <w:rsid w:val="00AA37A6"/>
    <w:rsid w:val="00AA7BC4"/>
    <w:rsid w:val="00AB0903"/>
    <w:rsid w:val="00AB2C3A"/>
    <w:rsid w:val="00AB4CA6"/>
    <w:rsid w:val="00AB7703"/>
    <w:rsid w:val="00AC1838"/>
    <w:rsid w:val="00AC1F48"/>
    <w:rsid w:val="00AC22DB"/>
    <w:rsid w:val="00AC2E5C"/>
    <w:rsid w:val="00AC3813"/>
    <w:rsid w:val="00AC3FEB"/>
    <w:rsid w:val="00AC446E"/>
    <w:rsid w:val="00AC44B1"/>
    <w:rsid w:val="00AC47A1"/>
    <w:rsid w:val="00AD4B39"/>
    <w:rsid w:val="00AD651F"/>
    <w:rsid w:val="00AD6B7D"/>
    <w:rsid w:val="00AD7CBE"/>
    <w:rsid w:val="00AE20CC"/>
    <w:rsid w:val="00AE60CC"/>
    <w:rsid w:val="00AE748A"/>
    <w:rsid w:val="00AF0281"/>
    <w:rsid w:val="00AF2DDA"/>
    <w:rsid w:val="00AF34D2"/>
    <w:rsid w:val="00AF36F0"/>
    <w:rsid w:val="00AF45D8"/>
    <w:rsid w:val="00AF5C75"/>
    <w:rsid w:val="00AF7030"/>
    <w:rsid w:val="00AF75B6"/>
    <w:rsid w:val="00B00AAE"/>
    <w:rsid w:val="00B0155A"/>
    <w:rsid w:val="00B01B81"/>
    <w:rsid w:val="00B04E0B"/>
    <w:rsid w:val="00B05EC5"/>
    <w:rsid w:val="00B06015"/>
    <w:rsid w:val="00B07AC1"/>
    <w:rsid w:val="00B07D19"/>
    <w:rsid w:val="00B102D8"/>
    <w:rsid w:val="00B112CA"/>
    <w:rsid w:val="00B13BC5"/>
    <w:rsid w:val="00B175F0"/>
    <w:rsid w:val="00B20152"/>
    <w:rsid w:val="00B21105"/>
    <w:rsid w:val="00B213AA"/>
    <w:rsid w:val="00B23F2C"/>
    <w:rsid w:val="00B25421"/>
    <w:rsid w:val="00B255D6"/>
    <w:rsid w:val="00B26BFD"/>
    <w:rsid w:val="00B306DB"/>
    <w:rsid w:val="00B30C60"/>
    <w:rsid w:val="00B365FB"/>
    <w:rsid w:val="00B411F9"/>
    <w:rsid w:val="00B41645"/>
    <w:rsid w:val="00B41F1E"/>
    <w:rsid w:val="00B4460D"/>
    <w:rsid w:val="00B452F0"/>
    <w:rsid w:val="00B45F3E"/>
    <w:rsid w:val="00B50224"/>
    <w:rsid w:val="00B601A4"/>
    <w:rsid w:val="00B63F3B"/>
    <w:rsid w:val="00B67CD3"/>
    <w:rsid w:val="00B72623"/>
    <w:rsid w:val="00B745DB"/>
    <w:rsid w:val="00B74BF6"/>
    <w:rsid w:val="00B75996"/>
    <w:rsid w:val="00B76B78"/>
    <w:rsid w:val="00B81D48"/>
    <w:rsid w:val="00B8469E"/>
    <w:rsid w:val="00B85629"/>
    <w:rsid w:val="00B86C00"/>
    <w:rsid w:val="00B90CB5"/>
    <w:rsid w:val="00B931AE"/>
    <w:rsid w:val="00B97277"/>
    <w:rsid w:val="00B9772B"/>
    <w:rsid w:val="00BA0804"/>
    <w:rsid w:val="00BA1F67"/>
    <w:rsid w:val="00BA23AF"/>
    <w:rsid w:val="00BA28B3"/>
    <w:rsid w:val="00BA5517"/>
    <w:rsid w:val="00BA6473"/>
    <w:rsid w:val="00BB2B80"/>
    <w:rsid w:val="00BB3633"/>
    <w:rsid w:val="00BC00A2"/>
    <w:rsid w:val="00BC1D66"/>
    <w:rsid w:val="00BC4EA2"/>
    <w:rsid w:val="00BD01CC"/>
    <w:rsid w:val="00BD4C5B"/>
    <w:rsid w:val="00BD559F"/>
    <w:rsid w:val="00BE396B"/>
    <w:rsid w:val="00BF01C8"/>
    <w:rsid w:val="00BF02FE"/>
    <w:rsid w:val="00BF0579"/>
    <w:rsid w:val="00BF1E70"/>
    <w:rsid w:val="00BF356D"/>
    <w:rsid w:val="00BF727F"/>
    <w:rsid w:val="00C0071C"/>
    <w:rsid w:val="00C0474B"/>
    <w:rsid w:val="00C07A72"/>
    <w:rsid w:val="00C10ADA"/>
    <w:rsid w:val="00C12130"/>
    <w:rsid w:val="00C16233"/>
    <w:rsid w:val="00C17FFD"/>
    <w:rsid w:val="00C21D54"/>
    <w:rsid w:val="00C22640"/>
    <w:rsid w:val="00C23BB0"/>
    <w:rsid w:val="00C24469"/>
    <w:rsid w:val="00C246DF"/>
    <w:rsid w:val="00C252F7"/>
    <w:rsid w:val="00C30590"/>
    <w:rsid w:val="00C30F86"/>
    <w:rsid w:val="00C3191A"/>
    <w:rsid w:val="00C32B0C"/>
    <w:rsid w:val="00C34556"/>
    <w:rsid w:val="00C34C57"/>
    <w:rsid w:val="00C3733B"/>
    <w:rsid w:val="00C37E58"/>
    <w:rsid w:val="00C44DDD"/>
    <w:rsid w:val="00C46AB8"/>
    <w:rsid w:val="00C50317"/>
    <w:rsid w:val="00C5104A"/>
    <w:rsid w:val="00C527D4"/>
    <w:rsid w:val="00C569F8"/>
    <w:rsid w:val="00C6298F"/>
    <w:rsid w:val="00C66848"/>
    <w:rsid w:val="00C70DB6"/>
    <w:rsid w:val="00C711B6"/>
    <w:rsid w:val="00C74F47"/>
    <w:rsid w:val="00C7681E"/>
    <w:rsid w:val="00C774EB"/>
    <w:rsid w:val="00C77C13"/>
    <w:rsid w:val="00C77DBE"/>
    <w:rsid w:val="00C81147"/>
    <w:rsid w:val="00C821FB"/>
    <w:rsid w:val="00C8229F"/>
    <w:rsid w:val="00C83FAB"/>
    <w:rsid w:val="00C84DF1"/>
    <w:rsid w:val="00C852B2"/>
    <w:rsid w:val="00C90EFA"/>
    <w:rsid w:val="00C9155E"/>
    <w:rsid w:val="00C91EC4"/>
    <w:rsid w:val="00C936F9"/>
    <w:rsid w:val="00C9442A"/>
    <w:rsid w:val="00C95AC1"/>
    <w:rsid w:val="00C96E5B"/>
    <w:rsid w:val="00C97B81"/>
    <w:rsid w:val="00CA1146"/>
    <w:rsid w:val="00CA3A31"/>
    <w:rsid w:val="00CA448C"/>
    <w:rsid w:val="00CA4F3B"/>
    <w:rsid w:val="00CA77A1"/>
    <w:rsid w:val="00CB079B"/>
    <w:rsid w:val="00CB2712"/>
    <w:rsid w:val="00CB36BE"/>
    <w:rsid w:val="00CB4A81"/>
    <w:rsid w:val="00CC3B3D"/>
    <w:rsid w:val="00CC4298"/>
    <w:rsid w:val="00CC4A9B"/>
    <w:rsid w:val="00CC525B"/>
    <w:rsid w:val="00CC78A7"/>
    <w:rsid w:val="00CC7A61"/>
    <w:rsid w:val="00CD1080"/>
    <w:rsid w:val="00CD38A1"/>
    <w:rsid w:val="00CD3C29"/>
    <w:rsid w:val="00CD4A59"/>
    <w:rsid w:val="00CD4E3F"/>
    <w:rsid w:val="00CD4F58"/>
    <w:rsid w:val="00CD506B"/>
    <w:rsid w:val="00CD58CB"/>
    <w:rsid w:val="00CE0BE7"/>
    <w:rsid w:val="00CE0CF8"/>
    <w:rsid w:val="00CE1329"/>
    <w:rsid w:val="00CE6399"/>
    <w:rsid w:val="00CF0DA0"/>
    <w:rsid w:val="00CF79E8"/>
    <w:rsid w:val="00D01252"/>
    <w:rsid w:val="00D027C3"/>
    <w:rsid w:val="00D05E87"/>
    <w:rsid w:val="00D0673E"/>
    <w:rsid w:val="00D10F52"/>
    <w:rsid w:val="00D1100F"/>
    <w:rsid w:val="00D12965"/>
    <w:rsid w:val="00D12999"/>
    <w:rsid w:val="00D1357C"/>
    <w:rsid w:val="00D14164"/>
    <w:rsid w:val="00D163CB"/>
    <w:rsid w:val="00D20A9D"/>
    <w:rsid w:val="00D22889"/>
    <w:rsid w:val="00D234DB"/>
    <w:rsid w:val="00D24700"/>
    <w:rsid w:val="00D27424"/>
    <w:rsid w:val="00D27F2D"/>
    <w:rsid w:val="00D3070B"/>
    <w:rsid w:val="00D31245"/>
    <w:rsid w:val="00D315E2"/>
    <w:rsid w:val="00D32F76"/>
    <w:rsid w:val="00D33CFA"/>
    <w:rsid w:val="00D35E9C"/>
    <w:rsid w:val="00D37B50"/>
    <w:rsid w:val="00D40265"/>
    <w:rsid w:val="00D41184"/>
    <w:rsid w:val="00D414A5"/>
    <w:rsid w:val="00D438BA"/>
    <w:rsid w:val="00D4396A"/>
    <w:rsid w:val="00D45A26"/>
    <w:rsid w:val="00D45B6D"/>
    <w:rsid w:val="00D46110"/>
    <w:rsid w:val="00D468EB"/>
    <w:rsid w:val="00D50AB6"/>
    <w:rsid w:val="00D5333B"/>
    <w:rsid w:val="00D61911"/>
    <w:rsid w:val="00D62C77"/>
    <w:rsid w:val="00D63411"/>
    <w:rsid w:val="00D646A4"/>
    <w:rsid w:val="00D64982"/>
    <w:rsid w:val="00D661CA"/>
    <w:rsid w:val="00D66777"/>
    <w:rsid w:val="00D67BA0"/>
    <w:rsid w:val="00D70546"/>
    <w:rsid w:val="00D73553"/>
    <w:rsid w:val="00D77135"/>
    <w:rsid w:val="00D82173"/>
    <w:rsid w:val="00D84047"/>
    <w:rsid w:val="00D8481A"/>
    <w:rsid w:val="00D8556D"/>
    <w:rsid w:val="00D86B34"/>
    <w:rsid w:val="00D902F2"/>
    <w:rsid w:val="00D91F29"/>
    <w:rsid w:val="00D939C7"/>
    <w:rsid w:val="00D95A3C"/>
    <w:rsid w:val="00D97206"/>
    <w:rsid w:val="00D97567"/>
    <w:rsid w:val="00DA1964"/>
    <w:rsid w:val="00DA28C6"/>
    <w:rsid w:val="00DA2C0D"/>
    <w:rsid w:val="00DA313A"/>
    <w:rsid w:val="00DA542B"/>
    <w:rsid w:val="00DA5BF0"/>
    <w:rsid w:val="00DA6DF4"/>
    <w:rsid w:val="00DA7559"/>
    <w:rsid w:val="00DB3127"/>
    <w:rsid w:val="00DB5B76"/>
    <w:rsid w:val="00DB6341"/>
    <w:rsid w:val="00DC14AE"/>
    <w:rsid w:val="00DC4A69"/>
    <w:rsid w:val="00DD1623"/>
    <w:rsid w:val="00DD3FEC"/>
    <w:rsid w:val="00DD5D3F"/>
    <w:rsid w:val="00DD79FA"/>
    <w:rsid w:val="00DE0F8C"/>
    <w:rsid w:val="00DE10C9"/>
    <w:rsid w:val="00DE33E3"/>
    <w:rsid w:val="00DE4F46"/>
    <w:rsid w:val="00DE61A9"/>
    <w:rsid w:val="00DE66E6"/>
    <w:rsid w:val="00DE699E"/>
    <w:rsid w:val="00DF2498"/>
    <w:rsid w:val="00DF36DF"/>
    <w:rsid w:val="00DF42F6"/>
    <w:rsid w:val="00DF57A1"/>
    <w:rsid w:val="00DF7770"/>
    <w:rsid w:val="00E030FE"/>
    <w:rsid w:val="00E044D8"/>
    <w:rsid w:val="00E1354E"/>
    <w:rsid w:val="00E140DA"/>
    <w:rsid w:val="00E151C7"/>
    <w:rsid w:val="00E1532F"/>
    <w:rsid w:val="00E16E53"/>
    <w:rsid w:val="00E214A5"/>
    <w:rsid w:val="00E22FBE"/>
    <w:rsid w:val="00E30001"/>
    <w:rsid w:val="00E30350"/>
    <w:rsid w:val="00E31E01"/>
    <w:rsid w:val="00E34CDF"/>
    <w:rsid w:val="00E364F0"/>
    <w:rsid w:val="00E36B87"/>
    <w:rsid w:val="00E37B80"/>
    <w:rsid w:val="00E419F9"/>
    <w:rsid w:val="00E421E0"/>
    <w:rsid w:val="00E43A8A"/>
    <w:rsid w:val="00E45E4E"/>
    <w:rsid w:val="00E50D0B"/>
    <w:rsid w:val="00E514EF"/>
    <w:rsid w:val="00E5484F"/>
    <w:rsid w:val="00E559D3"/>
    <w:rsid w:val="00E566A6"/>
    <w:rsid w:val="00E574C4"/>
    <w:rsid w:val="00E601D4"/>
    <w:rsid w:val="00E608FC"/>
    <w:rsid w:val="00E619B5"/>
    <w:rsid w:val="00E62DCC"/>
    <w:rsid w:val="00E64735"/>
    <w:rsid w:val="00E64F60"/>
    <w:rsid w:val="00E6521F"/>
    <w:rsid w:val="00E6775A"/>
    <w:rsid w:val="00E67C1B"/>
    <w:rsid w:val="00E71CAC"/>
    <w:rsid w:val="00E739D8"/>
    <w:rsid w:val="00E73D73"/>
    <w:rsid w:val="00E76BB7"/>
    <w:rsid w:val="00E77932"/>
    <w:rsid w:val="00E80AA1"/>
    <w:rsid w:val="00E844AB"/>
    <w:rsid w:val="00E85A57"/>
    <w:rsid w:val="00E915EA"/>
    <w:rsid w:val="00E9365D"/>
    <w:rsid w:val="00E93E58"/>
    <w:rsid w:val="00E9424B"/>
    <w:rsid w:val="00E9580D"/>
    <w:rsid w:val="00E96A56"/>
    <w:rsid w:val="00E970F4"/>
    <w:rsid w:val="00EA0208"/>
    <w:rsid w:val="00EA14F7"/>
    <w:rsid w:val="00EA53FF"/>
    <w:rsid w:val="00EA5A1A"/>
    <w:rsid w:val="00EA5FD3"/>
    <w:rsid w:val="00EA7D6E"/>
    <w:rsid w:val="00EB144C"/>
    <w:rsid w:val="00EB1F29"/>
    <w:rsid w:val="00EB5313"/>
    <w:rsid w:val="00EC2D57"/>
    <w:rsid w:val="00EC3D3E"/>
    <w:rsid w:val="00EC4C87"/>
    <w:rsid w:val="00EC5300"/>
    <w:rsid w:val="00EC652C"/>
    <w:rsid w:val="00ED024F"/>
    <w:rsid w:val="00ED09FE"/>
    <w:rsid w:val="00ED131C"/>
    <w:rsid w:val="00ED18A2"/>
    <w:rsid w:val="00ED26A2"/>
    <w:rsid w:val="00ED7BE0"/>
    <w:rsid w:val="00ED7DE5"/>
    <w:rsid w:val="00EE1A5E"/>
    <w:rsid w:val="00EE688A"/>
    <w:rsid w:val="00EF0ED4"/>
    <w:rsid w:val="00EF22B5"/>
    <w:rsid w:val="00EF54A1"/>
    <w:rsid w:val="00EF62F7"/>
    <w:rsid w:val="00EF7A85"/>
    <w:rsid w:val="00F00AE6"/>
    <w:rsid w:val="00F01A9D"/>
    <w:rsid w:val="00F0334B"/>
    <w:rsid w:val="00F034BA"/>
    <w:rsid w:val="00F05086"/>
    <w:rsid w:val="00F0612C"/>
    <w:rsid w:val="00F07178"/>
    <w:rsid w:val="00F075BA"/>
    <w:rsid w:val="00F07943"/>
    <w:rsid w:val="00F07AA1"/>
    <w:rsid w:val="00F10D04"/>
    <w:rsid w:val="00F111CE"/>
    <w:rsid w:val="00F14122"/>
    <w:rsid w:val="00F14CA8"/>
    <w:rsid w:val="00F158C7"/>
    <w:rsid w:val="00F15D7D"/>
    <w:rsid w:val="00F173DE"/>
    <w:rsid w:val="00F209FB"/>
    <w:rsid w:val="00F227C1"/>
    <w:rsid w:val="00F25546"/>
    <w:rsid w:val="00F260A8"/>
    <w:rsid w:val="00F2EE3A"/>
    <w:rsid w:val="00F30D6C"/>
    <w:rsid w:val="00F31C37"/>
    <w:rsid w:val="00F33290"/>
    <w:rsid w:val="00F35439"/>
    <w:rsid w:val="00F46E33"/>
    <w:rsid w:val="00F47877"/>
    <w:rsid w:val="00F5531F"/>
    <w:rsid w:val="00F56E76"/>
    <w:rsid w:val="00F57AA7"/>
    <w:rsid w:val="00F60512"/>
    <w:rsid w:val="00F63473"/>
    <w:rsid w:val="00F64006"/>
    <w:rsid w:val="00F64D87"/>
    <w:rsid w:val="00F65725"/>
    <w:rsid w:val="00F67652"/>
    <w:rsid w:val="00F70EAA"/>
    <w:rsid w:val="00F71CD6"/>
    <w:rsid w:val="00F7307B"/>
    <w:rsid w:val="00F74D86"/>
    <w:rsid w:val="00F81217"/>
    <w:rsid w:val="00F8257E"/>
    <w:rsid w:val="00F85D8D"/>
    <w:rsid w:val="00F87E9E"/>
    <w:rsid w:val="00F90530"/>
    <w:rsid w:val="00F908AD"/>
    <w:rsid w:val="00F928EF"/>
    <w:rsid w:val="00F92A7C"/>
    <w:rsid w:val="00F93674"/>
    <w:rsid w:val="00F95DC6"/>
    <w:rsid w:val="00F97154"/>
    <w:rsid w:val="00F97C70"/>
    <w:rsid w:val="00FA2FA9"/>
    <w:rsid w:val="00FA6AA6"/>
    <w:rsid w:val="00FA6BFE"/>
    <w:rsid w:val="00FB06A9"/>
    <w:rsid w:val="00FB1DAC"/>
    <w:rsid w:val="00FB30D8"/>
    <w:rsid w:val="00FB41BA"/>
    <w:rsid w:val="00FB71D4"/>
    <w:rsid w:val="00FB78B6"/>
    <w:rsid w:val="00FC13A8"/>
    <w:rsid w:val="00FC559E"/>
    <w:rsid w:val="00FC611B"/>
    <w:rsid w:val="00FC61A1"/>
    <w:rsid w:val="00FC7147"/>
    <w:rsid w:val="00FD05D2"/>
    <w:rsid w:val="00FD27CE"/>
    <w:rsid w:val="00FD4CB0"/>
    <w:rsid w:val="00FD51E6"/>
    <w:rsid w:val="00FE1193"/>
    <w:rsid w:val="00FE22F2"/>
    <w:rsid w:val="00FE2D8A"/>
    <w:rsid w:val="00FE3656"/>
    <w:rsid w:val="00FE3CDB"/>
    <w:rsid w:val="00FE4213"/>
    <w:rsid w:val="00FE645D"/>
    <w:rsid w:val="00FE6A7B"/>
    <w:rsid w:val="00FE7A69"/>
    <w:rsid w:val="00FF14F1"/>
    <w:rsid w:val="00FF3D44"/>
    <w:rsid w:val="00FF3E42"/>
    <w:rsid w:val="00FF5DC5"/>
    <w:rsid w:val="01133518"/>
    <w:rsid w:val="0128B6DC"/>
    <w:rsid w:val="012E7ED3"/>
    <w:rsid w:val="012E92EC"/>
    <w:rsid w:val="0136F3A3"/>
    <w:rsid w:val="0142D2CF"/>
    <w:rsid w:val="0155E9C8"/>
    <w:rsid w:val="01A6C3A8"/>
    <w:rsid w:val="01BBEA66"/>
    <w:rsid w:val="01BC5464"/>
    <w:rsid w:val="01C19E7C"/>
    <w:rsid w:val="01D6DFA3"/>
    <w:rsid w:val="01E48615"/>
    <w:rsid w:val="01E5BD7C"/>
    <w:rsid w:val="01FCDDB7"/>
    <w:rsid w:val="02062AF1"/>
    <w:rsid w:val="021A84FC"/>
    <w:rsid w:val="02246A11"/>
    <w:rsid w:val="024CD32F"/>
    <w:rsid w:val="025392A2"/>
    <w:rsid w:val="0253AC89"/>
    <w:rsid w:val="02784E2D"/>
    <w:rsid w:val="029B9C11"/>
    <w:rsid w:val="02BDD487"/>
    <w:rsid w:val="02CD2B95"/>
    <w:rsid w:val="02D04F01"/>
    <w:rsid w:val="02E192A1"/>
    <w:rsid w:val="032BB750"/>
    <w:rsid w:val="03420748"/>
    <w:rsid w:val="03767731"/>
    <w:rsid w:val="0376AFB9"/>
    <w:rsid w:val="0378377D"/>
    <w:rsid w:val="03990EA2"/>
    <w:rsid w:val="03BC2ED6"/>
    <w:rsid w:val="03C6A3B3"/>
    <w:rsid w:val="03E1CD3A"/>
    <w:rsid w:val="03F58926"/>
    <w:rsid w:val="03FD3115"/>
    <w:rsid w:val="040BB933"/>
    <w:rsid w:val="04154331"/>
    <w:rsid w:val="042DBF51"/>
    <w:rsid w:val="042F6C5C"/>
    <w:rsid w:val="044D97E4"/>
    <w:rsid w:val="047634DC"/>
    <w:rsid w:val="04781057"/>
    <w:rsid w:val="047853C7"/>
    <w:rsid w:val="047AA537"/>
    <w:rsid w:val="047CD211"/>
    <w:rsid w:val="04920809"/>
    <w:rsid w:val="04937C99"/>
    <w:rsid w:val="049FF6E2"/>
    <w:rsid w:val="04ACFACD"/>
    <w:rsid w:val="04AEA74E"/>
    <w:rsid w:val="04E09AE3"/>
    <w:rsid w:val="04F47747"/>
    <w:rsid w:val="051C472E"/>
    <w:rsid w:val="051D0838"/>
    <w:rsid w:val="0534DF03"/>
    <w:rsid w:val="0557D0A9"/>
    <w:rsid w:val="055DB410"/>
    <w:rsid w:val="057A4FCB"/>
    <w:rsid w:val="059F48F4"/>
    <w:rsid w:val="05A7CAA0"/>
    <w:rsid w:val="05F29C75"/>
    <w:rsid w:val="05F737A9"/>
    <w:rsid w:val="06253AD6"/>
    <w:rsid w:val="063E8255"/>
    <w:rsid w:val="064FF530"/>
    <w:rsid w:val="0659D70A"/>
    <w:rsid w:val="06728BE5"/>
    <w:rsid w:val="0681BE2E"/>
    <w:rsid w:val="0695692D"/>
    <w:rsid w:val="06978CC2"/>
    <w:rsid w:val="069E3388"/>
    <w:rsid w:val="06AA18B6"/>
    <w:rsid w:val="06BA2250"/>
    <w:rsid w:val="06CDDCA7"/>
    <w:rsid w:val="06D007E0"/>
    <w:rsid w:val="06D4DEC2"/>
    <w:rsid w:val="06E368C1"/>
    <w:rsid w:val="06FEE63E"/>
    <w:rsid w:val="07139DC2"/>
    <w:rsid w:val="0749D5BF"/>
    <w:rsid w:val="074BBF50"/>
    <w:rsid w:val="0754E65C"/>
    <w:rsid w:val="075E6350"/>
    <w:rsid w:val="07764FB7"/>
    <w:rsid w:val="0786E8D3"/>
    <w:rsid w:val="0789971F"/>
    <w:rsid w:val="07A9BCA3"/>
    <w:rsid w:val="07AC5C67"/>
    <w:rsid w:val="07C8ECA5"/>
    <w:rsid w:val="07C9A8CB"/>
    <w:rsid w:val="07DE1579"/>
    <w:rsid w:val="07F3CCBE"/>
    <w:rsid w:val="07FB60DB"/>
    <w:rsid w:val="082C3116"/>
    <w:rsid w:val="083CD11D"/>
    <w:rsid w:val="08677BBA"/>
    <w:rsid w:val="0868D5FF"/>
    <w:rsid w:val="0879EB02"/>
    <w:rsid w:val="0886845D"/>
    <w:rsid w:val="08A57DEC"/>
    <w:rsid w:val="08CF95BB"/>
    <w:rsid w:val="08E05D18"/>
    <w:rsid w:val="08F6DEB8"/>
    <w:rsid w:val="08F8C663"/>
    <w:rsid w:val="090291BE"/>
    <w:rsid w:val="090AEFA4"/>
    <w:rsid w:val="0914B591"/>
    <w:rsid w:val="093E8FDD"/>
    <w:rsid w:val="09555707"/>
    <w:rsid w:val="096CEFAC"/>
    <w:rsid w:val="0973CAC5"/>
    <w:rsid w:val="09AB61A2"/>
    <w:rsid w:val="09C89A19"/>
    <w:rsid w:val="09D41810"/>
    <w:rsid w:val="09E18386"/>
    <w:rsid w:val="09EEBF4A"/>
    <w:rsid w:val="0A07EF9C"/>
    <w:rsid w:val="0A1424F2"/>
    <w:rsid w:val="0A21EAC8"/>
    <w:rsid w:val="0A2A654A"/>
    <w:rsid w:val="0A8DE910"/>
    <w:rsid w:val="0A9C6350"/>
    <w:rsid w:val="0ACC641C"/>
    <w:rsid w:val="0AD35D76"/>
    <w:rsid w:val="0ADA8713"/>
    <w:rsid w:val="0AF318ED"/>
    <w:rsid w:val="0AF5E9F2"/>
    <w:rsid w:val="0AF77DFF"/>
    <w:rsid w:val="0AF94FC6"/>
    <w:rsid w:val="0B040166"/>
    <w:rsid w:val="0B0609D0"/>
    <w:rsid w:val="0B275B5C"/>
    <w:rsid w:val="0B69C568"/>
    <w:rsid w:val="0B6B91D1"/>
    <w:rsid w:val="0BC7454F"/>
    <w:rsid w:val="0BD16745"/>
    <w:rsid w:val="0BDC98C3"/>
    <w:rsid w:val="0BE6FB1A"/>
    <w:rsid w:val="0BEB10D0"/>
    <w:rsid w:val="0BFB9F90"/>
    <w:rsid w:val="0C0FCFB5"/>
    <w:rsid w:val="0C151F68"/>
    <w:rsid w:val="0C21B0EC"/>
    <w:rsid w:val="0C25D18F"/>
    <w:rsid w:val="0C2A43AE"/>
    <w:rsid w:val="0C4EE21C"/>
    <w:rsid w:val="0C706ED1"/>
    <w:rsid w:val="0C714D24"/>
    <w:rsid w:val="0CA126DD"/>
    <w:rsid w:val="0CABA96C"/>
    <w:rsid w:val="0CAF1E76"/>
    <w:rsid w:val="0CBC23F5"/>
    <w:rsid w:val="0CCD38CE"/>
    <w:rsid w:val="0CCF3627"/>
    <w:rsid w:val="0CECD51E"/>
    <w:rsid w:val="0CF5C5C6"/>
    <w:rsid w:val="0D1AD8F5"/>
    <w:rsid w:val="0D285A83"/>
    <w:rsid w:val="0D8187E3"/>
    <w:rsid w:val="0DA6A6F0"/>
    <w:rsid w:val="0DBFA612"/>
    <w:rsid w:val="0DD22613"/>
    <w:rsid w:val="0DD3CD92"/>
    <w:rsid w:val="0DD630BA"/>
    <w:rsid w:val="0DD92C8F"/>
    <w:rsid w:val="0E295920"/>
    <w:rsid w:val="0E29C51E"/>
    <w:rsid w:val="0E3F70AE"/>
    <w:rsid w:val="0E48D6B1"/>
    <w:rsid w:val="0E49A185"/>
    <w:rsid w:val="0E4C4A16"/>
    <w:rsid w:val="0E4C52DF"/>
    <w:rsid w:val="0E641978"/>
    <w:rsid w:val="0E647075"/>
    <w:rsid w:val="0E6E2685"/>
    <w:rsid w:val="0E9D1B3F"/>
    <w:rsid w:val="0EB4E41E"/>
    <w:rsid w:val="0EC27A4D"/>
    <w:rsid w:val="0ECFA27B"/>
    <w:rsid w:val="0ED34DE7"/>
    <w:rsid w:val="0EE1EF3D"/>
    <w:rsid w:val="0EF18E95"/>
    <w:rsid w:val="0F4950C1"/>
    <w:rsid w:val="0F49722E"/>
    <w:rsid w:val="0F6F9FBB"/>
    <w:rsid w:val="0F7CF462"/>
    <w:rsid w:val="0F8469D2"/>
    <w:rsid w:val="0F89CBED"/>
    <w:rsid w:val="0FA572AA"/>
    <w:rsid w:val="0FC03D6D"/>
    <w:rsid w:val="0FC35201"/>
    <w:rsid w:val="0FF2A2AF"/>
    <w:rsid w:val="0FF66CF6"/>
    <w:rsid w:val="0FFBDE03"/>
    <w:rsid w:val="0FFE0E61"/>
    <w:rsid w:val="1009C74C"/>
    <w:rsid w:val="10180700"/>
    <w:rsid w:val="101A6184"/>
    <w:rsid w:val="101E1AF4"/>
    <w:rsid w:val="102BFEC0"/>
    <w:rsid w:val="103CDDBF"/>
    <w:rsid w:val="10600FEC"/>
    <w:rsid w:val="10642D43"/>
    <w:rsid w:val="10747D82"/>
    <w:rsid w:val="10CC9658"/>
    <w:rsid w:val="10DBD8F1"/>
    <w:rsid w:val="10E28579"/>
    <w:rsid w:val="10FD9B28"/>
    <w:rsid w:val="1110166C"/>
    <w:rsid w:val="1111F25B"/>
    <w:rsid w:val="111F88DD"/>
    <w:rsid w:val="114BD006"/>
    <w:rsid w:val="1179B074"/>
    <w:rsid w:val="118EB19D"/>
    <w:rsid w:val="119D1B0C"/>
    <w:rsid w:val="11A16559"/>
    <w:rsid w:val="11A96308"/>
    <w:rsid w:val="11C099F1"/>
    <w:rsid w:val="11C15E50"/>
    <w:rsid w:val="11CD7245"/>
    <w:rsid w:val="11D6A269"/>
    <w:rsid w:val="11F9BB07"/>
    <w:rsid w:val="120BFA40"/>
    <w:rsid w:val="121C4ED2"/>
    <w:rsid w:val="124B80EA"/>
    <w:rsid w:val="125016F8"/>
    <w:rsid w:val="125D18FE"/>
    <w:rsid w:val="1278E94C"/>
    <w:rsid w:val="129814AD"/>
    <w:rsid w:val="12ABE0B2"/>
    <w:rsid w:val="12BEEDB2"/>
    <w:rsid w:val="12CA7693"/>
    <w:rsid w:val="12F1A512"/>
    <w:rsid w:val="12F61562"/>
    <w:rsid w:val="1300CB0A"/>
    <w:rsid w:val="1300FB70"/>
    <w:rsid w:val="130BCCC1"/>
    <w:rsid w:val="130FF3AF"/>
    <w:rsid w:val="1325F25D"/>
    <w:rsid w:val="1345BF6B"/>
    <w:rsid w:val="1352E8A6"/>
    <w:rsid w:val="13601D60"/>
    <w:rsid w:val="1364F60F"/>
    <w:rsid w:val="13699BA3"/>
    <w:rsid w:val="13972D0B"/>
    <w:rsid w:val="13BE4C69"/>
    <w:rsid w:val="13BEAFF9"/>
    <w:rsid w:val="13CA914D"/>
    <w:rsid w:val="13EC3BCD"/>
    <w:rsid w:val="1413089C"/>
    <w:rsid w:val="14158B3F"/>
    <w:rsid w:val="1430807E"/>
    <w:rsid w:val="1456D731"/>
    <w:rsid w:val="1458FAF3"/>
    <w:rsid w:val="145DFABC"/>
    <w:rsid w:val="145E99A1"/>
    <w:rsid w:val="146B7BF9"/>
    <w:rsid w:val="14753938"/>
    <w:rsid w:val="1477C074"/>
    <w:rsid w:val="1485A398"/>
    <w:rsid w:val="14898053"/>
    <w:rsid w:val="148BC718"/>
    <w:rsid w:val="1490C18B"/>
    <w:rsid w:val="14A2217B"/>
    <w:rsid w:val="14BCE78D"/>
    <w:rsid w:val="14E7884A"/>
    <w:rsid w:val="1505CA8B"/>
    <w:rsid w:val="150907D8"/>
    <w:rsid w:val="15191D6C"/>
    <w:rsid w:val="151B606D"/>
    <w:rsid w:val="154074DF"/>
    <w:rsid w:val="154346E5"/>
    <w:rsid w:val="15447AD3"/>
    <w:rsid w:val="154BCDF8"/>
    <w:rsid w:val="1559221E"/>
    <w:rsid w:val="1575CD9F"/>
    <w:rsid w:val="1588BC50"/>
    <w:rsid w:val="158DE59F"/>
    <w:rsid w:val="159D065E"/>
    <w:rsid w:val="159E6E18"/>
    <w:rsid w:val="15D503FF"/>
    <w:rsid w:val="15E57D91"/>
    <w:rsid w:val="15E59E4B"/>
    <w:rsid w:val="15E91BC9"/>
    <w:rsid w:val="15F817A4"/>
    <w:rsid w:val="16035310"/>
    <w:rsid w:val="1605BF33"/>
    <w:rsid w:val="16132AE7"/>
    <w:rsid w:val="1625EA14"/>
    <w:rsid w:val="1681E938"/>
    <w:rsid w:val="168CDD12"/>
    <w:rsid w:val="1691AFA6"/>
    <w:rsid w:val="169D2BA1"/>
    <w:rsid w:val="16B3F641"/>
    <w:rsid w:val="16B9E63C"/>
    <w:rsid w:val="16BCDBA3"/>
    <w:rsid w:val="16C077E9"/>
    <w:rsid w:val="16DC4B51"/>
    <w:rsid w:val="16F11465"/>
    <w:rsid w:val="16F2E9AE"/>
    <w:rsid w:val="16F4D6A1"/>
    <w:rsid w:val="16FF7C66"/>
    <w:rsid w:val="170D736E"/>
    <w:rsid w:val="1710F583"/>
    <w:rsid w:val="17110D4E"/>
    <w:rsid w:val="171645B7"/>
    <w:rsid w:val="173370D7"/>
    <w:rsid w:val="17339473"/>
    <w:rsid w:val="173E52F1"/>
    <w:rsid w:val="17442764"/>
    <w:rsid w:val="17497DB0"/>
    <w:rsid w:val="174D5E1A"/>
    <w:rsid w:val="1773E601"/>
    <w:rsid w:val="1775BA17"/>
    <w:rsid w:val="17771BD0"/>
    <w:rsid w:val="177AC4A0"/>
    <w:rsid w:val="1793477B"/>
    <w:rsid w:val="17C7B100"/>
    <w:rsid w:val="17E3513E"/>
    <w:rsid w:val="17EEA5D8"/>
    <w:rsid w:val="1802F79C"/>
    <w:rsid w:val="1817C225"/>
    <w:rsid w:val="1819A655"/>
    <w:rsid w:val="1821A7E9"/>
    <w:rsid w:val="1824D72F"/>
    <w:rsid w:val="18268178"/>
    <w:rsid w:val="1829FD0A"/>
    <w:rsid w:val="182A8699"/>
    <w:rsid w:val="1838F79E"/>
    <w:rsid w:val="183B4F63"/>
    <w:rsid w:val="185E87C2"/>
    <w:rsid w:val="18701C1F"/>
    <w:rsid w:val="187904AE"/>
    <w:rsid w:val="187F78DD"/>
    <w:rsid w:val="188FF526"/>
    <w:rsid w:val="18A4E90F"/>
    <w:rsid w:val="18BA2864"/>
    <w:rsid w:val="18EC03C7"/>
    <w:rsid w:val="18EDB625"/>
    <w:rsid w:val="18FF1816"/>
    <w:rsid w:val="192AB2D5"/>
    <w:rsid w:val="193C5616"/>
    <w:rsid w:val="1941ABE8"/>
    <w:rsid w:val="195AA98D"/>
    <w:rsid w:val="195CDD9B"/>
    <w:rsid w:val="1960F544"/>
    <w:rsid w:val="1972C689"/>
    <w:rsid w:val="1975EFD5"/>
    <w:rsid w:val="19841ACF"/>
    <w:rsid w:val="19864EA7"/>
    <w:rsid w:val="198E63F4"/>
    <w:rsid w:val="19952292"/>
    <w:rsid w:val="19AD22EC"/>
    <w:rsid w:val="19B01290"/>
    <w:rsid w:val="19BD0D64"/>
    <w:rsid w:val="19D2ED48"/>
    <w:rsid w:val="1A1D10C2"/>
    <w:rsid w:val="1A2E4F99"/>
    <w:rsid w:val="1A3E2557"/>
    <w:rsid w:val="1A3FB426"/>
    <w:rsid w:val="1A5F226C"/>
    <w:rsid w:val="1A72489A"/>
    <w:rsid w:val="1A76A702"/>
    <w:rsid w:val="1A85EBD9"/>
    <w:rsid w:val="1A8E7385"/>
    <w:rsid w:val="1AA169A7"/>
    <w:rsid w:val="1ABDCE01"/>
    <w:rsid w:val="1ABF09CA"/>
    <w:rsid w:val="1AF95924"/>
    <w:rsid w:val="1B00320A"/>
    <w:rsid w:val="1B0B7CE6"/>
    <w:rsid w:val="1B10A666"/>
    <w:rsid w:val="1B164547"/>
    <w:rsid w:val="1B22FBF0"/>
    <w:rsid w:val="1B442D70"/>
    <w:rsid w:val="1B449D4F"/>
    <w:rsid w:val="1B74E7D2"/>
    <w:rsid w:val="1B780114"/>
    <w:rsid w:val="1B84AFDF"/>
    <w:rsid w:val="1B952B96"/>
    <w:rsid w:val="1BC96F14"/>
    <w:rsid w:val="1BCBA92C"/>
    <w:rsid w:val="1BCFB56A"/>
    <w:rsid w:val="1BF87008"/>
    <w:rsid w:val="1C198F3A"/>
    <w:rsid w:val="1C1ED5D4"/>
    <w:rsid w:val="1C24165D"/>
    <w:rsid w:val="1C4AEC49"/>
    <w:rsid w:val="1C699428"/>
    <w:rsid w:val="1C6D2325"/>
    <w:rsid w:val="1CFA8A62"/>
    <w:rsid w:val="1D0AADE8"/>
    <w:rsid w:val="1D304F72"/>
    <w:rsid w:val="1D4A104F"/>
    <w:rsid w:val="1D4EE042"/>
    <w:rsid w:val="1D53A797"/>
    <w:rsid w:val="1D5444C7"/>
    <w:rsid w:val="1D5FC724"/>
    <w:rsid w:val="1D6FE711"/>
    <w:rsid w:val="1DA4A3F8"/>
    <w:rsid w:val="1DB7FC41"/>
    <w:rsid w:val="1DF4F64B"/>
    <w:rsid w:val="1E0936CB"/>
    <w:rsid w:val="1E0C7B2F"/>
    <w:rsid w:val="1E10EEB7"/>
    <w:rsid w:val="1E3ADA1C"/>
    <w:rsid w:val="1E762A4C"/>
    <w:rsid w:val="1E97C102"/>
    <w:rsid w:val="1E9BA317"/>
    <w:rsid w:val="1EAEDEBB"/>
    <w:rsid w:val="1EB11E22"/>
    <w:rsid w:val="1EC22FA2"/>
    <w:rsid w:val="1EC781DF"/>
    <w:rsid w:val="1ECF7124"/>
    <w:rsid w:val="1EE09E9E"/>
    <w:rsid w:val="1EE69909"/>
    <w:rsid w:val="1F13911E"/>
    <w:rsid w:val="1F400BA6"/>
    <w:rsid w:val="1F4701CF"/>
    <w:rsid w:val="1F814F4B"/>
    <w:rsid w:val="1F846921"/>
    <w:rsid w:val="1FC067BF"/>
    <w:rsid w:val="1FCC65A0"/>
    <w:rsid w:val="1FCD9C92"/>
    <w:rsid w:val="2025127F"/>
    <w:rsid w:val="2026F3EE"/>
    <w:rsid w:val="20280012"/>
    <w:rsid w:val="20352542"/>
    <w:rsid w:val="203BDBAB"/>
    <w:rsid w:val="203BF0D4"/>
    <w:rsid w:val="203E6061"/>
    <w:rsid w:val="2043D2E4"/>
    <w:rsid w:val="20445E05"/>
    <w:rsid w:val="206DDBAB"/>
    <w:rsid w:val="208E922A"/>
    <w:rsid w:val="209175E5"/>
    <w:rsid w:val="209205A6"/>
    <w:rsid w:val="20979476"/>
    <w:rsid w:val="20B4C87E"/>
    <w:rsid w:val="21219860"/>
    <w:rsid w:val="2136FB63"/>
    <w:rsid w:val="2178A143"/>
    <w:rsid w:val="219D0F3F"/>
    <w:rsid w:val="21A8F6C3"/>
    <w:rsid w:val="21AC38F8"/>
    <w:rsid w:val="21B54852"/>
    <w:rsid w:val="21E49CB7"/>
    <w:rsid w:val="2201E532"/>
    <w:rsid w:val="224E2559"/>
    <w:rsid w:val="225BB273"/>
    <w:rsid w:val="227AC362"/>
    <w:rsid w:val="22892962"/>
    <w:rsid w:val="229B67CC"/>
    <w:rsid w:val="22A875EC"/>
    <w:rsid w:val="22A97D7D"/>
    <w:rsid w:val="22D11F8F"/>
    <w:rsid w:val="2300CD6B"/>
    <w:rsid w:val="2302C151"/>
    <w:rsid w:val="23157605"/>
    <w:rsid w:val="231931EB"/>
    <w:rsid w:val="23428180"/>
    <w:rsid w:val="23728FDE"/>
    <w:rsid w:val="237EA582"/>
    <w:rsid w:val="239D8E4B"/>
    <w:rsid w:val="23A4BA03"/>
    <w:rsid w:val="23AC9E9B"/>
    <w:rsid w:val="23BD0826"/>
    <w:rsid w:val="23C8946C"/>
    <w:rsid w:val="23CD87A3"/>
    <w:rsid w:val="23F56264"/>
    <w:rsid w:val="23F73CF7"/>
    <w:rsid w:val="24176BCB"/>
    <w:rsid w:val="242045F5"/>
    <w:rsid w:val="2441FB78"/>
    <w:rsid w:val="244F709F"/>
    <w:rsid w:val="24525C5C"/>
    <w:rsid w:val="2452FA0F"/>
    <w:rsid w:val="246B9E8F"/>
    <w:rsid w:val="247B392B"/>
    <w:rsid w:val="2486C86F"/>
    <w:rsid w:val="24A1C445"/>
    <w:rsid w:val="24A813F9"/>
    <w:rsid w:val="251EA633"/>
    <w:rsid w:val="25935335"/>
    <w:rsid w:val="25D64236"/>
    <w:rsid w:val="25DF3D3F"/>
    <w:rsid w:val="25E7AC90"/>
    <w:rsid w:val="25F18453"/>
    <w:rsid w:val="26023C08"/>
    <w:rsid w:val="2605500D"/>
    <w:rsid w:val="261FFE82"/>
    <w:rsid w:val="26311BFF"/>
    <w:rsid w:val="26401C7C"/>
    <w:rsid w:val="2659BECD"/>
    <w:rsid w:val="2690DF58"/>
    <w:rsid w:val="26B3B003"/>
    <w:rsid w:val="26B57AD1"/>
    <w:rsid w:val="26B6D119"/>
    <w:rsid w:val="26C4C10C"/>
    <w:rsid w:val="26C91E83"/>
    <w:rsid w:val="26ED252A"/>
    <w:rsid w:val="26F0E72B"/>
    <w:rsid w:val="26F4AE00"/>
    <w:rsid w:val="2705A63C"/>
    <w:rsid w:val="270B60BC"/>
    <w:rsid w:val="2727E8FF"/>
    <w:rsid w:val="2752627F"/>
    <w:rsid w:val="27721297"/>
    <w:rsid w:val="2789D85E"/>
    <w:rsid w:val="27B15AE8"/>
    <w:rsid w:val="27E809FD"/>
    <w:rsid w:val="27FEEC04"/>
    <w:rsid w:val="28027F9B"/>
    <w:rsid w:val="280339D4"/>
    <w:rsid w:val="282B4DCA"/>
    <w:rsid w:val="283D1DA6"/>
    <w:rsid w:val="28417248"/>
    <w:rsid w:val="28428331"/>
    <w:rsid w:val="2846DFAF"/>
    <w:rsid w:val="284901A9"/>
    <w:rsid w:val="284A9B65"/>
    <w:rsid w:val="284AEFAA"/>
    <w:rsid w:val="28986951"/>
    <w:rsid w:val="289D79AB"/>
    <w:rsid w:val="28C506C7"/>
    <w:rsid w:val="28E10F56"/>
    <w:rsid w:val="28E329DC"/>
    <w:rsid w:val="28EA5DF2"/>
    <w:rsid w:val="29097491"/>
    <w:rsid w:val="2938BDC4"/>
    <w:rsid w:val="2949558A"/>
    <w:rsid w:val="2961C4F1"/>
    <w:rsid w:val="29799BC1"/>
    <w:rsid w:val="29857DFC"/>
    <w:rsid w:val="298AA82A"/>
    <w:rsid w:val="29C5C4A3"/>
    <w:rsid w:val="2A0A43D6"/>
    <w:rsid w:val="2A0CCFCF"/>
    <w:rsid w:val="2A140688"/>
    <w:rsid w:val="2A14D63D"/>
    <w:rsid w:val="2A408FD8"/>
    <w:rsid w:val="2A504D64"/>
    <w:rsid w:val="2A598040"/>
    <w:rsid w:val="2A679085"/>
    <w:rsid w:val="2A6AF1AB"/>
    <w:rsid w:val="2ACE8CC6"/>
    <w:rsid w:val="2AD525C9"/>
    <w:rsid w:val="2AE2F6C5"/>
    <w:rsid w:val="2AFD8CF8"/>
    <w:rsid w:val="2AFF957C"/>
    <w:rsid w:val="2B05D1CB"/>
    <w:rsid w:val="2B0955E4"/>
    <w:rsid w:val="2B0CC535"/>
    <w:rsid w:val="2B3268FF"/>
    <w:rsid w:val="2B3525ED"/>
    <w:rsid w:val="2B505BFE"/>
    <w:rsid w:val="2B538D42"/>
    <w:rsid w:val="2B5EE151"/>
    <w:rsid w:val="2B690104"/>
    <w:rsid w:val="2B6B1484"/>
    <w:rsid w:val="2B8A1F81"/>
    <w:rsid w:val="2BC25C2E"/>
    <w:rsid w:val="2C5E6EBA"/>
    <w:rsid w:val="2C666820"/>
    <w:rsid w:val="2C8DE3C8"/>
    <w:rsid w:val="2C920F3F"/>
    <w:rsid w:val="2CCF3446"/>
    <w:rsid w:val="2CD27042"/>
    <w:rsid w:val="2CF5A148"/>
    <w:rsid w:val="2CF7CF24"/>
    <w:rsid w:val="2CFE0F21"/>
    <w:rsid w:val="2D090B58"/>
    <w:rsid w:val="2D111656"/>
    <w:rsid w:val="2D2884C0"/>
    <w:rsid w:val="2D592352"/>
    <w:rsid w:val="2D663DA1"/>
    <w:rsid w:val="2D6B4FCC"/>
    <w:rsid w:val="2D74AD41"/>
    <w:rsid w:val="2D92C3AB"/>
    <w:rsid w:val="2D98E0C6"/>
    <w:rsid w:val="2D9DADA1"/>
    <w:rsid w:val="2DA7EAF4"/>
    <w:rsid w:val="2DA840D7"/>
    <w:rsid w:val="2DBF44EC"/>
    <w:rsid w:val="2DCE200B"/>
    <w:rsid w:val="2DE93791"/>
    <w:rsid w:val="2DF7E21E"/>
    <w:rsid w:val="2E0D8ABB"/>
    <w:rsid w:val="2E16FFA2"/>
    <w:rsid w:val="2E243977"/>
    <w:rsid w:val="2E4A969D"/>
    <w:rsid w:val="2E4E2EAD"/>
    <w:rsid w:val="2E68F161"/>
    <w:rsid w:val="2E6DE9EE"/>
    <w:rsid w:val="2E6FEF56"/>
    <w:rsid w:val="2E7BF561"/>
    <w:rsid w:val="2E81910B"/>
    <w:rsid w:val="2E84F546"/>
    <w:rsid w:val="2E9E50BE"/>
    <w:rsid w:val="2EA428A7"/>
    <w:rsid w:val="2ECF6C9A"/>
    <w:rsid w:val="2ED3CF09"/>
    <w:rsid w:val="2EF82172"/>
    <w:rsid w:val="2F2656FF"/>
    <w:rsid w:val="2F2B5544"/>
    <w:rsid w:val="2F2ED134"/>
    <w:rsid w:val="2F7436BB"/>
    <w:rsid w:val="2F940AEE"/>
    <w:rsid w:val="2F98C0BB"/>
    <w:rsid w:val="2FB1F7FE"/>
    <w:rsid w:val="2FD84879"/>
    <w:rsid w:val="2FE9596C"/>
    <w:rsid w:val="2FEB0ABD"/>
    <w:rsid w:val="302A8C4B"/>
    <w:rsid w:val="3037C617"/>
    <w:rsid w:val="304D0131"/>
    <w:rsid w:val="30614A8A"/>
    <w:rsid w:val="3064D9C6"/>
    <w:rsid w:val="30A78199"/>
    <w:rsid w:val="30AA3F6A"/>
    <w:rsid w:val="30E628C5"/>
    <w:rsid w:val="30E91071"/>
    <w:rsid w:val="30EAE13B"/>
    <w:rsid w:val="314E40AD"/>
    <w:rsid w:val="315CB87D"/>
    <w:rsid w:val="31770548"/>
    <w:rsid w:val="31A1840D"/>
    <w:rsid w:val="31B100FC"/>
    <w:rsid w:val="31B6A169"/>
    <w:rsid w:val="31BABAC6"/>
    <w:rsid w:val="3214991D"/>
    <w:rsid w:val="3222F2CA"/>
    <w:rsid w:val="3236D49C"/>
    <w:rsid w:val="32371ABD"/>
    <w:rsid w:val="326F3187"/>
    <w:rsid w:val="32803A3A"/>
    <w:rsid w:val="3287294D"/>
    <w:rsid w:val="328AB72A"/>
    <w:rsid w:val="328E6C7A"/>
    <w:rsid w:val="32A1912E"/>
    <w:rsid w:val="32C9BDED"/>
    <w:rsid w:val="32D62F40"/>
    <w:rsid w:val="32DEA12A"/>
    <w:rsid w:val="32EDCAAB"/>
    <w:rsid w:val="32EEB876"/>
    <w:rsid w:val="3309095E"/>
    <w:rsid w:val="331A4134"/>
    <w:rsid w:val="33317264"/>
    <w:rsid w:val="33327308"/>
    <w:rsid w:val="33539BCE"/>
    <w:rsid w:val="336D50A5"/>
    <w:rsid w:val="337770AB"/>
    <w:rsid w:val="3388CD89"/>
    <w:rsid w:val="3389B560"/>
    <w:rsid w:val="33A12EFA"/>
    <w:rsid w:val="33DA1645"/>
    <w:rsid w:val="33F3FDF3"/>
    <w:rsid w:val="33FE5FB8"/>
    <w:rsid w:val="3437E1EF"/>
    <w:rsid w:val="343C9975"/>
    <w:rsid w:val="3474A472"/>
    <w:rsid w:val="3495F6DC"/>
    <w:rsid w:val="34A9BFA7"/>
    <w:rsid w:val="34B171D4"/>
    <w:rsid w:val="34B1FDB9"/>
    <w:rsid w:val="34C46C65"/>
    <w:rsid w:val="34E07929"/>
    <w:rsid w:val="34EE455D"/>
    <w:rsid w:val="3538B1A3"/>
    <w:rsid w:val="3539FE82"/>
    <w:rsid w:val="354F8276"/>
    <w:rsid w:val="356A72E1"/>
    <w:rsid w:val="35904EA2"/>
    <w:rsid w:val="359B4337"/>
    <w:rsid w:val="35A39FEC"/>
    <w:rsid w:val="35BB812A"/>
    <w:rsid w:val="35C198C3"/>
    <w:rsid w:val="35D815BB"/>
    <w:rsid w:val="35E95F0A"/>
    <w:rsid w:val="35EE2BEA"/>
    <w:rsid w:val="35F0466D"/>
    <w:rsid w:val="35F29148"/>
    <w:rsid w:val="360D3FE3"/>
    <w:rsid w:val="36181330"/>
    <w:rsid w:val="3645795C"/>
    <w:rsid w:val="3651D07E"/>
    <w:rsid w:val="367132E8"/>
    <w:rsid w:val="36723785"/>
    <w:rsid w:val="36795231"/>
    <w:rsid w:val="367A5A0E"/>
    <w:rsid w:val="367F51CF"/>
    <w:rsid w:val="367F9CE5"/>
    <w:rsid w:val="369F9ECE"/>
    <w:rsid w:val="36C7F365"/>
    <w:rsid w:val="36C997AB"/>
    <w:rsid w:val="36D5714F"/>
    <w:rsid w:val="36ECCC6C"/>
    <w:rsid w:val="36F47830"/>
    <w:rsid w:val="36FBA55E"/>
    <w:rsid w:val="371AD291"/>
    <w:rsid w:val="371BAB65"/>
    <w:rsid w:val="373376C8"/>
    <w:rsid w:val="3742C870"/>
    <w:rsid w:val="375577C9"/>
    <w:rsid w:val="375F7B52"/>
    <w:rsid w:val="377CEFD7"/>
    <w:rsid w:val="377F58E6"/>
    <w:rsid w:val="378BD070"/>
    <w:rsid w:val="37A45B7D"/>
    <w:rsid w:val="37ACC510"/>
    <w:rsid w:val="37BFA712"/>
    <w:rsid w:val="37CBA86B"/>
    <w:rsid w:val="37CE690F"/>
    <w:rsid w:val="37CF31FE"/>
    <w:rsid w:val="37DE7497"/>
    <w:rsid w:val="38251392"/>
    <w:rsid w:val="3828AD1C"/>
    <w:rsid w:val="3841E9EB"/>
    <w:rsid w:val="3857D35A"/>
    <w:rsid w:val="385D7939"/>
    <w:rsid w:val="385EBDC8"/>
    <w:rsid w:val="38604861"/>
    <w:rsid w:val="386072FA"/>
    <w:rsid w:val="387FE8DF"/>
    <w:rsid w:val="38A920D0"/>
    <w:rsid w:val="38C42413"/>
    <w:rsid w:val="38C79422"/>
    <w:rsid w:val="38D569F5"/>
    <w:rsid w:val="38F968C4"/>
    <w:rsid w:val="3901E7D4"/>
    <w:rsid w:val="3918C038"/>
    <w:rsid w:val="391F97F1"/>
    <w:rsid w:val="39220A1F"/>
    <w:rsid w:val="3930FD95"/>
    <w:rsid w:val="393939C3"/>
    <w:rsid w:val="395D1A26"/>
    <w:rsid w:val="396711CA"/>
    <w:rsid w:val="396A51E5"/>
    <w:rsid w:val="39816366"/>
    <w:rsid w:val="39830505"/>
    <w:rsid w:val="3996D72F"/>
    <w:rsid w:val="39ADF25A"/>
    <w:rsid w:val="39B38863"/>
    <w:rsid w:val="39C68F74"/>
    <w:rsid w:val="39C8D83F"/>
    <w:rsid w:val="39C99115"/>
    <w:rsid w:val="39F1F551"/>
    <w:rsid w:val="39F3F2DC"/>
    <w:rsid w:val="3A02F069"/>
    <w:rsid w:val="3A0495A5"/>
    <w:rsid w:val="3A04C4DD"/>
    <w:rsid w:val="3A2BC12C"/>
    <w:rsid w:val="3A3057E7"/>
    <w:rsid w:val="3A495077"/>
    <w:rsid w:val="3A4A5AFA"/>
    <w:rsid w:val="3A4EB060"/>
    <w:rsid w:val="3A59DA83"/>
    <w:rsid w:val="3A6689D8"/>
    <w:rsid w:val="3A6EC46D"/>
    <w:rsid w:val="3A962197"/>
    <w:rsid w:val="3AA14365"/>
    <w:rsid w:val="3AB2D3FA"/>
    <w:rsid w:val="3ACA182D"/>
    <w:rsid w:val="3AF34B99"/>
    <w:rsid w:val="3AF5A0A9"/>
    <w:rsid w:val="3AFBD674"/>
    <w:rsid w:val="3AFDB157"/>
    <w:rsid w:val="3B02CE4B"/>
    <w:rsid w:val="3B0D9C31"/>
    <w:rsid w:val="3B28C6EE"/>
    <w:rsid w:val="3B4AAA3E"/>
    <w:rsid w:val="3B544D1B"/>
    <w:rsid w:val="3B61CFEC"/>
    <w:rsid w:val="3B7685F3"/>
    <w:rsid w:val="3B78628A"/>
    <w:rsid w:val="3B8B9259"/>
    <w:rsid w:val="3B9C5789"/>
    <w:rsid w:val="3BB6F540"/>
    <w:rsid w:val="3C17C261"/>
    <w:rsid w:val="3C25E2DB"/>
    <w:rsid w:val="3C35A1F3"/>
    <w:rsid w:val="3C4FF64C"/>
    <w:rsid w:val="3C5060FA"/>
    <w:rsid w:val="3C58987C"/>
    <w:rsid w:val="3C77BDFD"/>
    <w:rsid w:val="3CA59103"/>
    <w:rsid w:val="3CB66408"/>
    <w:rsid w:val="3CC15946"/>
    <w:rsid w:val="3CC1B5CE"/>
    <w:rsid w:val="3CD28B2B"/>
    <w:rsid w:val="3CD54897"/>
    <w:rsid w:val="3CF246C4"/>
    <w:rsid w:val="3D1018D3"/>
    <w:rsid w:val="3D2AFB90"/>
    <w:rsid w:val="3D421057"/>
    <w:rsid w:val="3D432979"/>
    <w:rsid w:val="3D43FD68"/>
    <w:rsid w:val="3D759EA1"/>
    <w:rsid w:val="3D7D00A8"/>
    <w:rsid w:val="3DA0E680"/>
    <w:rsid w:val="3DA362D9"/>
    <w:rsid w:val="3DCC4014"/>
    <w:rsid w:val="3DE8F066"/>
    <w:rsid w:val="3DFA96F7"/>
    <w:rsid w:val="3DFBA7F6"/>
    <w:rsid w:val="3E00BEB3"/>
    <w:rsid w:val="3E18277E"/>
    <w:rsid w:val="3E5A2AEB"/>
    <w:rsid w:val="3E77FD3A"/>
    <w:rsid w:val="3E91DF93"/>
    <w:rsid w:val="3E9CBA13"/>
    <w:rsid w:val="3EA2DA61"/>
    <w:rsid w:val="3EB1944B"/>
    <w:rsid w:val="3EC6CBF1"/>
    <w:rsid w:val="3EF36A19"/>
    <w:rsid w:val="3EF3CB4B"/>
    <w:rsid w:val="3F1A188A"/>
    <w:rsid w:val="3F4309A6"/>
    <w:rsid w:val="3F4FB953"/>
    <w:rsid w:val="3F770935"/>
    <w:rsid w:val="3F934846"/>
    <w:rsid w:val="3FA7029D"/>
    <w:rsid w:val="3FAEA8DE"/>
    <w:rsid w:val="3FC128F2"/>
    <w:rsid w:val="3FD58ACF"/>
    <w:rsid w:val="3FDD31C5"/>
    <w:rsid w:val="3FE7EAF6"/>
    <w:rsid w:val="3FEDA453"/>
    <w:rsid w:val="40052F06"/>
    <w:rsid w:val="4016DEF8"/>
    <w:rsid w:val="402BF882"/>
    <w:rsid w:val="4031E096"/>
    <w:rsid w:val="403BE0BD"/>
    <w:rsid w:val="408D7CEE"/>
    <w:rsid w:val="40951A6A"/>
    <w:rsid w:val="40961F8B"/>
    <w:rsid w:val="409BC4CF"/>
    <w:rsid w:val="409CC756"/>
    <w:rsid w:val="40A4AB54"/>
    <w:rsid w:val="40B28E69"/>
    <w:rsid w:val="40D93C3C"/>
    <w:rsid w:val="40F58950"/>
    <w:rsid w:val="40FCD031"/>
    <w:rsid w:val="411C8729"/>
    <w:rsid w:val="41221D93"/>
    <w:rsid w:val="412E2924"/>
    <w:rsid w:val="41395578"/>
    <w:rsid w:val="4157041B"/>
    <w:rsid w:val="415C9462"/>
    <w:rsid w:val="417A95BD"/>
    <w:rsid w:val="419E9D20"/>
    <w:rsid w:val="41AA8897"/>
    <w:rsid w:val="41AFA7A5"/>
    <w:rsid w:val="41B36206"/>
    <w:rsid w:val="41C62EEB"/>
    <w:rsid w:val="41CD08DD"/>
    <w:rsid w:val="41CD1DDC"/>
    <w:rsid w:val="41E3205B"/>
    <w:rsid w:val="41ED6C5C"/>
    <w:rsid w:val="41FE6CB3"/>
    <w:rsid w:val="42072857"/>
    <w:rsid w:val="420A8BB2"/>
    <w:rsid w:val="423BEC0B"/>
    <w:rsid w:val="424AFAEB"/>
    <w:rsid w:val="427AC4C1"/>
    <w:rsid w:val="428D2F73"/>
    <w:rsid w:val="42C3097F"/>
    <w:rsid w:val="42C63084"/>
    <w:rsid w:val="42DB0D6A"/>
    <w:rsid w:val="42DF7479"/>
    <w:rsid w:val="42E90649"/>
    <w:rsid w:val="42FA8E43"/>
    <w:rsid w:val="42FE83BE"/>
    <w:rsid w:val="4301C1C5"/>
    <w:rsid w:val="431423B5"/>
    <w:rsid w:val="431B8B5C"/>
    <w:rsid w:val="431F1908"/>
    <w:rsid w:val="431FE494"/>
    <w:rsid w:val="433676AD"/>
    <w:rsid w:val="4368761D"/>
    <w:rsid w:val="43801421"/>
    <w:rsid w:val="438A653A"/>
    <w:rsid w:val="439A3D14"/>
    <w:rsid w:val="43AF9AC6"/>
    <w:rsid w:val="43C0C0D7"/>
    <w:rsid w:val="43C8DFED"/>
    <w:rsid w:val="43C9E56D"/>
    <w:rsid w:val="43DDFE7F"/>
    <w:rsid w:val="43E9DC4B"/>
    <w:rsid w:val="43F72D70"/>
    <w:rsid w:val="440E1753"/>
    <w:rsid w:val="4413675D"/>
    <w:rsid w:val="44334D9B"/>
    <w:rsid w:val="4441EFBB"/>
    <w:rsid w:val="4447EBAB"/>
    <w:rsid w:val="444AA501"/>
    <w:rsid w:val="444F013A"/>
    <w:rsid w:val="44745FAD"/>
    <w:rsid w:val="449A541F"/>
    <w:rsid w:val="44B40C9E"/>
    <w:rsid w:val="44C27ED8"/>
    <w:rsid w:val="44CD8F1F"/>
    <w:rsid w:val="44E53CA1"/>
    <w:rsid w:val="450210AE"/>
    <w:rsid w:val="45083495"/>
    <w:rsid w:val="450B0A50"/>
    <w:rsid w:val="451B970C"/>
    <w:rsid w:val="4525E64B"/>
    <w:rsid w:val="452CD98A"/>
    <w:rsid w:val="4537C6BC"/>
    <w:rsid w:val="45615EF0"/>
    <w:rsid w:val="45681AB0"/>
    <w:rsid w:val="45701776"/>
    <w:rsid w:val="4574F2D9"/>
    <w:rsid w:val="457CC5B8"/>
    <w:rsid w:val="4595E1F8"/>
    <w:rsid w:val="459F2560"/>
    <w:rsid w:val="459F5107"/>
    <w:rsid w:val="45A465DB"/>
    <w:rsid w:val="45AAFE27"/>
    <w:rsid w:val="45B730B0"/>
    <w:rsid w:val="45B7ADF5"/>
    <w:rsid w:val="45EE5CD3"/>
    <w:rsid w:val="45F04618"/>
    <w:rsid w:val="45FE6EE0"/>
    <w:rsid w:val="461EB00A"/>
    <w:rsid w:val="462D0ABB"/>
    <w:rsid w:val="46419D73"/>
    <w:rsid w:val="46566AC2"/>
    <w:rsid w:val="4662E725"/>
    <w:rsid w:val="467729DB"/>
    <w:rsid w:val="467E1F55"/>
    <w:rsid w:val="46841FA8"/>
    <w:rsid w:val="4695B92B"/>
    <w:rsid w:val="46A931A1"/>
    <w:rsid w:val="46BFF4B8"/>
    <w:rsid w:val="46C9F6C2"/>
    <w:rsid w:val="46D15991"/>
    <w:rsid w:val="47036618"/>
    <w:rsid w:val="470EE86C"/>
    <w:rsid w:val="4712946E"/>
    <w:rsid w:val="47316880"/>
    <w:rsid w:val="477C2C7E"/>
    <w:rsid w:val="478A604E"/>
    <w:rsid w:val="47AAD0EE"/>
    <w:rsid w:val="47AEDF7F"/>
    <w:rsid w:val="47B4C90A"/>
    <w:rsid w:val="47C8F9CD"/>
    <w:rsid w:val="48385459"/>
    <w:rsid w:val="48A912C8"/>
    <w:rsid w:val="48AF07AB"/>
    <w:rsid w:val="48AF41CA"/>
    <w:rsid w:val="48CD38E1"/>
    <w:rsid w:val="48D8DB31"/>
    <w:rsid w:val="490DF9C7"/>
    <w:rsid w:val="49131FED"/>
    <w:rsid w:val="491F1058"/>
    <w:rsid w:val="49270B42"/>
    <w:rsid w:val="492C2A82"/>
    <w:rsid w:val="4955D269"/>
    <w:rsid w:val="49B02AC5"/>
    <w:rsid w:val="49BDE3AB"/>
    <w:rsid w:val="49C316DF"/>
    <w:rsid w:val="49CECB61"/>
    <w:rsid w:val="49DB6E9A"/>
    <w:rsid w:val="49E2BCE4"/>
    <w:rsid w:val="49E35CE7"/>
    <w:rsid w:val="49F01D55"/>
    <w:rsid w:val="4A0AEF9B"/>
    <w:rsid w:val="4A39D04A"/>
    <w:rsid w:val="4A3E4670"/>
    <w:rsid w:val="4A4F866C"/>
    <w:rsid w:val="4A5384BD"/>
    <w:rsid w:val="4A63EE64"/>
    <w:rsid w:val="4A690942"/>
    <w:rsid w:val="4AA9E5C6"/>
    <w:rsid w:val="4AD35B96"/>
    <w:rsid w:val="4AD6A5E0"/>
    <w:rsid w:val="4ADAFC0B"/>
    <w:rsid w:val="4ADB8EA6"/>
    <w:rsid w:val="4ADF7FF5"/>
    <w:rsid w:val="4AE8B180"/>
    <w:rsid w:val="4AFAD349"/>
    <w:rsid w:val="4B09214F"/>
    <w:rsid w:val="4B102687"/>
    <w:rsid w:val="4B2ACA47"/>
    <w:rsid w:val="4B49878B"/>
    <w:rsid w:val="4B58652C"/>
    <w:rsid w:val="4B604C8F"/>
    <w:rsid w:val="4B7BBFDD"/>
    <w:rsid w:val="4B944D00"/>
    <w:rsid w:val="4BC95387"/>
    <w:rsid w:val="4BDF70E4"/>
    <w:rsid w:val="4BEF180D"/>
    <w:rsid w:val="4BFA2A07"/>
    <w:rsid w:val="4C0F2F98"/>
    <w:rsid w:val="4C1F5719"/>
    <w:rsid w:val="4C4A9BB8"/>
    <w:rsid w:val="4C5C6161"/>
    <w:rsid w:val="4C7947F4"/>
    <w:rsid w:val="4C84AB47"/>
    <w:rsid w:val="4CA65758"/>
    <w:rsid w:val="4CAC9754"/>
    <w:rsid w:val="4CE3373D"/>
    <w:rsid w:val="4CF28952"/>
    <w:rsid w:val="4D184466"/>
    <w:rsid w:val="4D1EC312"/>
    <w:rsid w:val="4D209782"/>
    <w:rsid w:val="4D2342B8"/>
    <w:rsid w:val="4D264AE2"/>
    <w:rsid w:val="4D2A7778"/>
    <w:rsid w:val="4D2CBB4E"/>
    <w:rsid w:val="4D35C1F9"/>
    <w:rsid w:val="4D416DEA"/>
    <w:rsid w:val="4D4476F9"/>
    <w:rsid w:val="4D5B68A0"/>
    <w:rsid w:val="4D7B3BB7"/>
    <w:rsid w:val="4D7B4C3C"/>
    <w:rsid w:val="4D9A07DF"/>
    <w:rsid w:val="4DB4BEAE"/>
    <w:rsid w:val="4DC45FF6"/>
    <w:rsid w:val="4DC6AF87"/>
    <w:rsid w:val="4DCDDF63"/>
    <w:rsid w:val="4DFFC281"/>
    <w:rsid w:val="4E0B90ED"/>
    <w:rsid w:val="4E0E5C44"/>
    <w:rsid w:val="4E1026C2"/>
    <w:rsid w:val="4E476D82"/>
    <w:rsid w:val="4E53EEC1"/>
    <w:rsid w:val="4E5514D2"/>
    <w:rsid w:val="4E916EBE"/>
    <w:rsid w:val="4E92CCEB"/>
    <w:rsid w:val="4E981B11"/>
    <w:rsid w:val="4EA0B4F4"/>
    <w:rsid w:val="4EA5D2F3"/>
    <w:rsid w:val="4EB94E91"/>
    <w:rsid w:val="4ECD9CEC"/>
    <w:rsid w:val="4EE2FB5A"/>
    <w:rsid w:val="4F05D660"/>
    <w:rsid w:val="4F08DEA1"/>
    <w:rsid w:val="4F0E4EA4"/>
    <w:rsid w:val="4F1518F9"/>
    <w:rsid w:val="4F22C7A0"/>
    <w:rsid w:val="4F31387B"/>
    <w:rsid w:val="4F3C7A65"/>
    <w:rsid w:val="4F4198AC"/>
    <w:rsid w:val="4F49127A"/>
    <w:rsid w:val="4F50F62A"/>
    <w:rsid w:val="4F55B0AB"/>
    <w:rsid w:val="4FBB1674"/>
    <w:rsid w:val="4FEE419D"/>
    <w:rsid w:val="4FF75922"/>
    <w:rsid w:val="50007BD7"/>
    <w:rsid w:val="50058A47"/>
    <w:rsid w:val="5025ECF9"/>
    <w:rsid w:val="5036B080"/>
    <w:rsid w:val="5056309E"/>
    <w:rsid w:val="505AEE6B"/>
    <w:rsid w:val="507F255C"/>
    <w:rsid w:val="508406A6"/>
    <w:rsid w:val="50B0E959"/>
    <w:rsid w:val="50BF8762"/>
    <w:rsid w:val="50D84AC6"/>
    <w:rsid w:val="50F17323"/>
    <w:rsid w:val="50FC5F73"/>
    <w:rsid w:val="50FD9CC0"/>
    <w:rsid w:val="5111E178"/>
    <w:rsid w:val="512BDA47"/>
    <w:rsid w:val="513DEADD"/>
    <w:rsid w:val="515F8D06"/>
    <w:rsid w:val="5160E44E"/>
    <w:rsid w:val="5169CB20"/>
    <w:rsid w:val="51717510"/>
    <w:rsid w:val="5182F37D"/>
    <w:rsid w:val="51BFDC62"/>
    <w:rsid w:val="51DFCFAD"/>
    <w:rsid w:val="51F4A8F2"/>
    <w:rsid w:val="521660EB"/>
    <w:rsid w:val="521E5A0F"/>
    <w:rsid w:val="5222AC3B"/>
    <w:rsid w:val="52450BA4"/>
    <w:rsid w:val="5274ABAE"/>
    <w:rsid w:val="5275D93D"/>
    <w:rsid w:val="5284F574"/>
    <w:rsid w:val="5290BC3B"/>
    <w:rsid w:val="5290C550"/>
    <w:rsid w:val="52A422AC"/>
    <w:rsid w:val="52C52C9D"/>
    <w:rsid w:val="52DD028B"/>
    <w:rsid w:val="52E2C3A3"/>
    <w:rsid w:val="52EC5AE2"/>
    <w:rsid w:val="52F0379D"/>
    <w:rsid w:val="52F63424"/>
    <w:rsid w:val="53074FE0"/>
    <w:rsid w:val="53171456"/>
    <w:rsid w:val="531E06C5"/>
    <w:rsid w:val="531F80BE"/>
    <w:rsid w:val="5323F2F7"/>
    <w:rsid w:val="53279FF5"/>
    <w:rsid w:val="5327C925"/>
    <w:rsid w:val="5332E3D7"/>
    <w:rsid w:val="533F4D32"/>
    <w:rsid w:val="5346C25F"/>
    <w:rsid w:val="535760B6"/>
    <w:rsid w:val="535DD7A0"/>
    <w:rsid w:val="535E4643"/>
    <w:rsid w:val="536DD24C"/>
    <w:rsid w:val="53A085E1"/>
    <w:rsid w:val="53A7C378"/>
    <w:rsid w:val="53A85692"/>
    <w:rsid w:val="53BC1839"/>
    <w:rsid w:val="53C73653"/>
    <w:rsid w:val="53CFC335"/>
    <w:rsid w:val="53DE03B8"/>
    <w:rsid w:val="5401CBF3"/>
    <w:rsid w:val="54055A24"/>
    <w:rsid w:val="54086A7B"/>
    <w:rsid w:val="54167D13"/>
    <w:rsid w:val="541A18F2"/>
    <w:rsid w:val="5420D3A9"/>
    <w:rsid w:val="542304B3"/>
    <w:rsid w:val="5435C7E4"/>
    <w:rsid w:val="54382172"/>
    <w:rsid w:val="5442D306"/>
    <w:rsid w:val="546ED5FA"/>
    <w:rsid w:val="54A16BE2"/>
    <w:rsid w:val="54A194C2"/>
    <w:rsid w:val="54AD4A7E"/>
    <w:rsid w:val="54C13E72"/>
    <w:rsid w:val="54D0AD94"/>
    <w:rsid w:val="54E0B023"/>
    <w:rsid w:val="550FD174"/>
    <w:rsid w:val="55208779"/>
    <w:rsid w:val="553B358C"/>
    <w:rsid w:val="557C5FD3"/>
    <w:rsid w:val="55845A7D"/>
    <w:rsid w:val="558C2325"/>
    <w:rsid w:val="55C1C6B1"/>
    <w:rsid w:val="55EAEC51"/>
    <w:rsid w:val="55F0AB98"/>
    <w:rsid w:val="560DAD60"/>
    <w:rsid w:val="5644C05C"/>
    <w:rsid w:val="564A9BF7"/>
    <w:rsid w:val="56574C8D"/>
    <w:rsid w:val="565D8321"/>
    <w:rsid w:val="5669A6E7"/>
    <w:rsid w:val="568D1C67"/>
    <w:rsid w:val="569198D0"/>
    <w:rsid w:val="56B2301C"/>
    <w:rsid w:val="56B25D13"/>
    <w:rsid w:val="56DF3989"/>
    <w:rsid w:val="56E801A0"/>
    <w:rsid w:val="56FC3EA3"/>
    <w:rsid w:val="571A5490"/>
    <w:rsid w:val="575173E6"/>
    <w:rsid w:val="575379AD"/>
    <w:rsid w:val="5765FBDE"/>
    <w:rsid w:val="576F3F0D"/>
    <w:rsid w:val="57A656E2"/>
    <w:rsid w:val="57BA701F"/>
    <w:rsid w:val="57BDA4AF"/>
    <w:rsid w:val="57E202B9"/>
    <w:rsid w:val="57E818AB"/>
    <w:rsid w:val="57FC354F"/>
    <w:rsid w:val="5817ABBA"/>
    <w:rsid w:val="58324552"/>
    <w:rsid w:val="583D9DB8"/>
    <w:rsid w:val="5842221C"/>
    <w:rsid w:val="584DA4FB"/>
    <w:rsid w:val="586AA9A4"/>
    <w:rsid w:val="587EACF7"/>
    <w:rsid w:val="588193CF"/>
    <w:rsid w:val="58A55069"/>
    <w:rsid w:val="58C6F2E8"/>
    <w:rsid w:val="58D99B05"/>
    <w:rsid w:val="58F76462"/>
    <w:rsid w:val="58F78DCA"/>
    <w:rsid w:val="58FB6C7F"/>
    <w:rsid w:val="58FFEAF7"/>
    <w:rsid w:val="590AD653"/>
    <w:rsid w:val="590DD946"/>
    <w:rsid w:val="59489CE5"/>
    <w:rsid w:val="596005A7"/>
    <w:rsid w:val="5961C234"/>
    <w:rsid w:val="5963A22E"/>
    <w:rsid w:val="59B22EAF"/>
    <w:rsid w:val="59BC8624"/>
    <w:rsid w:val="59F86125"/>
    <w:rsid w:val="5A07C63A"/>
    <w:rsid w:val="5A0A47B7"/>
    <w:rsid w:val="5A0B08B6"/>
    <w:rsid w:val="5A0E46F5"/>
    <w:rsid w:val="5A2AE8EC"/>
    <w:rsid w:val="5A49AF35"/>
    <w:rsid w:val="5A64F3C9"/>
    <w:rsid w:val="5A6A89BA"/>
    <w:rsid w:val="5A77ABFF"/>
    <w:rsid w:val="5A787AFB"/>
    <w:rsid w:val="5A7896A0"/>
    <w:rsid w:val="5A7BA0C9"/>
    <w:rsid w:val="5ADF21BA"/>
    <w:rsid w:val="5AED6F55"/>
    <w:rsid w:val="5AF2BB64"/>
    <w:rsid w:val="5AF68E6A"/>
    <w:rsid w:val="5AFA4BEC"/>
    <w:rsid w:val="5B10B0CC"/>
    <w:rsid w:val="5B621875"/>
    <w:rsid w:val="5B671CCD"/>
    <w:rsid w:val="5B74BC43"/>
    <w:rsid w:val="5BCA644F"/>
    <w:rsid w:val="5BE003D5"/>
    <w:rsid w:val="5BED45A4"/>
    <w:rsid w:val="5BF1AD06"/>
    <w:rsid w:val="5BFE63DD"/>
    <w:rsid w:val="5C23021B"/>
    <w:rsid w:val="5C24589F"/>
    <w:rsid w:val="5C36850C"/>
    <w:rsid w:val="5C36B2A7"/>
    <w:rsid w:val="5C453EB5"/>
    <w:rsid w:val="5C600BB8"/>
    <w:rsid w:val="5C83DDDC"/>
    <w:rsid w:val="5CAD17FD"/>
    <w:rsid w:val="5CB136BB"/>
    <w:rsid w:val="5CB4056D"/>
    <w:rsid w:val="5CB49967"/>
    <w:rsid w:val="5CCA3497"/>
    <w:rsid w:val="5CEF4979"/>
    <w:rsid w:val="5D04776F"/>
    <w:rsid w:val="5D20D808"/>
    <w:rsid w:val="5D31F85C"/>
    <w:rsid w:val="5D407CD4"/>
    <w:rsid w:val="5D85A218"/>
    <w:rsid w:val="5D87AFA6"/>
    <w:rsid w:val="5DA19A86"/>
    <w:rsid w:val="5DA5E43D"/>
    <w:rsid w:val="5DB6CDCE"/>
    <w:rsid w:val="5DCCFFFB"/>
    <w:rsid w:val="5DF46587"/>
    <w:rsid w:val="5E21FA8E"/>
    <w:rsid w:val="5E33B2CC"/>
    <w:rsid w:val="5E62A6FC"/>
    <w:rsid w:val="5E8D8A8E"/>
    <w:rsid w:val="5E996D6E"/>
    <w:rsid w:val="5EAA0EF4"/>
    <w:rsid w:val="5EB68A1E"/>
    <w:rsid w:val="5EC7D728"/>
    <w:rsid w:val="5EDB0F29"/>
    <w:rsid w:val="5EE26B14"/>
    <w:rsid w:val="5EE531B2"/>
    <w:rsid w:val="5EE816D4"/>
    <w:rsid w:val="5EF41FB4"/>
    <w:rsid w:val="5EF799DC"/>
    <w:rsid w:val="5EF79B30"/>
    <w:rsid w:val="5F02479D"/>
    <w:rsid w:val="5F07B852"/>
    <w:rsid w:val="5F0A397D"/>
    <w:rsid w:val="5F2563FC"/>
    <w:rsid w:val="5F62EE04"/>
    <w:rsid w:val="5F6F04C2"/>
    <w:rsid w:val="5F7E4B17"/>
    <w:rsid w:val="5FCC49B5"/>
    <w:rsid w:val="5FCEA01B"/>
    <w:rsid w:val="5FD20FCC"/>
    <w:rsid w:val="5FD3F2A9"/>
    <w:rsid w:val="5FD837AE"/>
    <w:rsid w:val="600F6DFB"/>
    <w:rsid w:val="6036A029"/>
    <w:rsid w:val="604C0C39"/>
    <w:rsid w:val="607598A0"/>
    <w:rsid w:val="60810213"/>
    <w:rsid w:val="60A8946C"/>
    <w:rsid w:val="60ADADFB"/>
    <w:rsid w:val="60C02CBD"/>
    <w:rsid w:val="60C842F9"/>
    <w:rsid w:val="60E5493D"/>
    <w:rsid w:val="60F7F3E8"/>
    <w:rsid w:val="60FDA75C"/>
    <w:rsid w:val="6131A73F"/>
    <w:rsid w:val="613DDF48"/>
    <w:rsid w:val="613E3819"/>
    <w:rsid w:val="61418250"/>
    <w:rsid w:val="614DD422"/>
    <w:rsid w:val="6151B00B"/>
    <w:rsid w:val="6154BB28"/>
    <w:rsid w:val="6164B890"/>
    <w:rsid w:val="6174B98B"/>
    <w:rsid w:val="617C12B4"/>
    <w:rsid w:val="6194DF4F"/>
    <w:rsid w:val="61C07EA8"/>
    <w:rsid w:val="61C6326E"/>
    <w:rsid w:val="61FF454E"/>
    <w:rsid w:val="6256E4A6"/>
    <w:rsid w:val="625BDDF6"/>
    <w:rsid w:val="6267143A"/>
    <w:rsid w:val="626B25B8"/>
    <w:rsid w:val="626C05AE"/>
    <w:rsid w:val="626D6559"/>
    <w:rsid w:val="627106F6"/>
    <w:rsid w:val="628DE240"/>
    <w:rsid w:val="62948A08"/>
    <w:rsid w:val="62A6F3BB"/>
    <w:rsid w:val="62A9DFFF"/>
    <w:rsid w:val="62B4419B"/>
    <w:rsid w:val="62CC6F83"/>
    <w:rsid w:val="62CD2625"/>
    <w:rsid w:val="62D36231"/>
    <w:rsid w:val="62E8778B"/>
    <w:rsid w:val="630395A3"/>
    <w:rsid w:val="63077807"/>
    <w:rsid w:val="632999E4"/>
    <w:rsid w:val="632AB8F0"/>
    <w:rsid w:val="637379FC"/>
    <w:rsid w:val="63766BFC"/>
    <w:rsid w:val="637979FA"/>
    <w:rsid w:val="639F5A58"/>
    <w:rsid w:val="63A46ED0"/>
    <w:rsid w:val="63B480D5"/>
    <w:rsid w:val="63C16A58"/>
    <w:rsid w:val="63D1EC5D"/>
    <w:rsid w:val="63DBB17C"/>
    <w:rsid w:val="63EA90DC"/>
    <w:rsid w:val="63F018F0"/>
    <w:rsid w:val="64064A90"/>
    <w:rsid w:val="6440F986"/>
    <w:rsid w:val="6459F776"/>
    <w:rsid w:val="6495807D"/>
    <w:rsid w:val="64A63668"/>
    <w:rsid w:val="64C68E86"/>
    <w:rsid w:val="64C80E74"/>
    <w:rsid w:val="64CA476A"/>
    <w:rsid w:val="64D4F5DC"/>
    <w:rsid w:val="6514FF12"/>
    <w:rsid w:val="651971BB"/>
    <w:rsid w:val="6532858B"/>
    <w:rsid w:val="65503F4A"/>
    <w:rsid w:val="65511A32"/>
    <w:rsid w:val="6560C70A"/>
    <w:rsid w:val="657CBD4D"/>
    <w:rsid w:val="6598D0D3"/>
    <w:rsid w:val="65A61D08"/>
    <w:rsid w:val="65A7613D"/>
    <w:rsid w:val="65B34661"/>
    <w:rsid w:val="65B597BD"/>
    <w:rsid w:val="65BAD80B"/>
    <w:rsid w:val="65BAF3FF"/>
    <w:rsid w:val="65CA5BDF"/>
    <w:rsid w:val="65E0BB81"/>
    <w:rsid w:val="6605E606"/>
    <w:rsid w:val="6607758D"/>
    <w:rsid w:val="660D053E"/>
    <w:rsid w:val="660F3A05"/>
    <w:rsid w:val="660F8F4E"/>
    <w:rsid w:val="66334DFB"/>
    <w:rsid w:val="6638EECC"/>
    <w:rsid w:val="665415FC"/>
    <w:rsid w:val="66543ABE"/>
    <w:rsid w:val="6691C150"/>
    <w:rsid w:val="669A0D2E"/>
    <w:rsid w:val="66B5421C"/>
    <w:rsid w:val="66B5A2A6"/>
    <w:rsid w:val="66D4FE58"/>
    <w:rsid w:val="66EDFE7A"/>
    <w:rsid w:val="66F8311D"/>
    <w:rsid w:val="67192692"/>
    <w:rsid w:val="673A7347"/>
    <w:rsid w:val="673E6E98"/>
    <w:rsid w:val="67455154"/>
    <w:rsid w:val="674ACB0A"/>
    <w:rsid w:val="67535379"/>
    <w:rsid w:val="6779B7F0"/>
    <w:rsid w:val="6793AD62"/>
    <w:rsid w:val="67B26A9F"/>
    <w:rsid w:val="67B4E882"/>
    <w:rsid w:val="67B96485"/>
    <w:rsid w:val="67C63CA9"/>
    <w:rsid w:val="67D8CF84"/>
    <w:rsid w:val="6808106D"/>
    <w:rsid w:val="681697CF"/>
    <w:rsid w:val="681D4AD3"/>
    <w:rsid w:val="6830C99D"/>
    <w:rsid w:val="6837EA20"/>
    <w:rsid w:val="685EE744"/>
    <w:rsid w:val="6862BA1A"/>
    <w:rsid w:val="6875A932"/>
    <w:rsid w:val="68765061"/>
    <w:rsid w:val="687F8709"/>
    <w:rsid w:val="68801B09"/>
    <w:rsid w:val="6894017E"/>
    <w:rsid w:val="68ABDDFB"/>
    <w:rsid w:val="68B02388"/>
    <w:rsid w:val="68B02D0D"/>
    <w:rsid w:val="68C712DE"/>
    <w:rsid w:val="68DB399A"/>
    <w:rsid w:val="68EA299F"/>
    <w:rsid w:val="68EFF383"/>
    <w:rsid w:val="68F89022"/>
    <w:rsid w:val="69146210"/>
    <w:rsid w:val="6941D6BC"/>
    <w:rsid w:val="6969B014"/>
    <w:rsid w:val="6971980C"/>
    <w:rsid w:val="69737BD2"/>
    <w:rsid w:val="69866898"/>
    <w:rsid w:val="69970B45"/>
    <w:rsid w:val="69B7184E"/>
    <w:rsid w:val="69BF48FB"/>
    <w:rsid w:val="69D069D0"/>
    <w:rsid w:val="69D456A8"/>
    <w:rsid w:val="69DD5B7A"/>
    <w:rsid w:val="69E360F7"/>
    <w:rsid w:val="6A2FD1DF"/>
    <w:rsid w:val="6A2FF7E2"/>
    <w:rsid w:val="6A31F5C2"/>
    <w:rsid w:val="6A5F5A74"/>
    <w:rsid w:val="6A64EFE1"/>
    <w:rsid w:val="6A6E7559"/>
    <w:rsid w:val="6A74A76C"/>
    <w:rsid w:val="6A833B2B"/>
    <w:rsid w:val="6A85E243"/>
    <w:rsid w:val="6A9B1737"/>
    <w:rsid w:val="6ACBE153"/>
    <w:rsid w:val="6AEB6292"/>
    <w:rsid w:val="6AED5456"/>
    <w:rsid w:val="6B031B7F"/>
    <w:rsid w:val="6B16EFD4"/>
    <w:rsid w:val="6B4B271D"/>
    <w:rsid w:val="6B4B74DE"/>
    <w:rsid w:val="6B51A86A"/>
    <w:rsid w:val="6B5D023A"/>
    <w:rsid w:val="6B78FEE7"/>
    <w:rsid w:val="6B794625"/>
    <w:rsid w:val="6B9F756F"/>
    <w:rsid w:val="6BB67AAF"/>
    <w:rsid w:val="6BC54B8B"/>
    <w:rsid w:val="6C12A2E2"/>
    <w:rsid w:val="6C244F4C"/>
    <w:rsid w:val="6C2B9918"/>
    <w:rsid w:val="6C431468"/>
    <w:rsid w:val="6C443087"/>
    <w:rsid w:val="6C4A435C"/>
    <w:rsid w:val="6C676EF3"/>
    <w:rsid w:val="6C80D4B3"/>
    <w:rsid w:val="6CAB215E"/>
    <w:rsid w:val="6CCFAF0A"/>
    <w:rsid w:val="6CDE2105"/>
    <w:rsid w:val="6CF78684"/>
    <w:rsid w:val="6CFF8CB2"/>
    <w:rsid w:val="6D02BB32"/>
    <w:rsid w:val="6D10BA7D"/>
    <w:rsid w:val="6D2C942A"/>
    <w:rsid w:val="6D2D518A"/>
    <w:rsid w:val="6D39BEC3"/>
    <w:rsid w:val="6D59B0B3"/>
    <w:rsid w:val="6D861D6E"/>
    <w:rsid w:val="6D8AE100"/>
    <w:rsid w:val="6D8EB7CE"/>
    <w:rsid w:val="6DB3CB13"/>
    <w:rsid w:val="6DB5F244"/>
    <w:rsid w:val="6DD60223"/>
    <w:rsid w:val="6DD6D193"/>
    <w:rsid w:val="6E0195AD"/>
    <w:rsid w:val="6E0D13B3"/>
    <w:rsid w:val="6E26F9AC"/>
    <w:rsid w:val="6E36AB68"/>
    <w:rsid w:val="6E3A4513"/>
    <w:rsid w:val="6E5642DD"/>
    <w:rsid w:val="6E684CCB"/>
    <w:rsid w:val="6E93B709"/>
    <w:rsid w:val="6EAD264C"/>
    <w:rsid w:val="6EBC43F9"/>
    <w:rsid w:val="6ECFE729"/>
    <w:rsid w:val="6ED6904B"/>
    <w:rsid w:val="6EF211C2"/>
    <w:rsid w:val="6EF422F3"/>
    <w:rsid w:val="6EF6B1EF"/>
    <w:rsid w:val="6F05CBA1"/>
    <w:rsid w:val="6F08FF69"/>
    <w:rsid w:val="6F095DE7"/>
    <w:rsid w:val="6F18AF60"/>
    <w:rsid w:val="6F464E0A"/>
    <w:rsid w:val="6F7603D7"/>
    <w:rsid w:val="6F7E613C"/>
    <w:rsid w:val="6F8B44BB"/>
    <w:rsid w:val="6F9F48C8"/>
    <w:rsid w:val="6FD17983"/>
    <w:rsid w:val="6FD8EE7C"/>
    <w:rsid w:val="7015EA30"/>
    <w:rsid w:val="70188788"/>
    <w:rsid w:val="702B79C4"/>
    <w:rsid w:val="70335239"/>
    <w:rsid w:val="70341BCE"/>
    <w:rsid w:val="7039D794"/>
    <w:rsid w:val="704D9A9F"/>
    <w:rsid w:val="7051E6CE"/>
    <w:rsid w:val="7058A8A0"/>
    <w:rsid w:val="7063E055"/>
    <w:rsid w:val="70768849"/>
    <w:rsid w:val="7080A48F"/>
    <w:rsid w:val="70849B51"/>
    <w:rsid w:val="7086540D"/>
    <w:rsid w:val="708C66D3"/>
    <w:rsid w:val="70B833CD"/>
    <w:rsid w:val="70DEEA78"/>
    <w:rsid w:val="70E84FE1"/>
    <w:rsid w:val="70F0E801"/>
    <w:rsid w:val="711703F6"/>
    <w:rsid w:val="7117EFAC"/>
    <w:rsid w:val="7132AC4A"/>
    <w:rsid w:val="713BA4EC"/>
    <w:rsid w:val="713F0EC7"/>
    <w:rsid w:val="714B05C2"/>
    <w:rsid w:val="716A73FE"/>
    <w:rsid w:val="71876DAE"/>
    <w:rsid w:val="71AA47B2"/>
    <w:rsid w:val="71ACA1A0"/>
    <w:rsid w:val="71B1EBFB"/>
    <w:rsid w:val="71B75808"/>
    <w:rsid w:val="71D69E55"/>
    <w:rsid w:val="7209F0C6"/>
    <w:rsid w:val="721F0277"/>
    <w:rsid w:val="724047A0"/>
    <w:rsid w:val="725143FC"/>
    <w:rsid w:val="725F8065"/>
    <w:rsid w:val="726D8050"/>
    <w:rsid w:val="727B1133"/>
    <w:rsid w:val="728B0D52"/>
    <w:rsid w:val="729C04E6"/>
    <w:rsid w:val="72A24F73"/>
    <w:rsid w:val="72C49D36"/>
    <w:rsid w:val="72D0455F"/>
    <w:rsid w:val="73045BD6"/>
    <w:rsid w:val="73131C48"/>
    <w:rsid w:val="7313E3B8"/>
    <w:rsid w:val="7314245A"/>
    <w:rsid w:val="7327A845"/>
    <w:rsid w:val="732A7C5E"/>
    <w:rsid w:val="73579061"/>
    <w:rsid w:val="737AFD51"/>
    <w:rsid w:val="738EB447"/>
    <w:rsid w:val="73A64B76"/>
    <w:rsid w:val="73AEA478"/>
    <w:rsid w:val="73CD4BB5"/>
    <w:rsid w:val="73D1995A"/>
    <w:rsid w:val="73D82779"/>
    <w:rsid w:val="73E44399"/>
    <w:rsid w:val="73E5DD97"/>
    <w:rsid w:val="73EC484B"/>
    <w:rsid w:val="73ECE5C4"/>
    <w:rsid w:val="73ED781D"/>
    <w:rsid w:val="740153C7"/>
    <w:rsid w:val="741C6773"/>
    <w:rsid w:val="74208365"/>
    <w:rsid w:val="742472D0"/>
    <w:rsid w:val="742BC3F7"/>
    <w:rsid w:val="743D9206"/>
    <w:rsid w:val="746D811E"/>
    <w:rsid w:val="74923947"/>
    <w:rsid w:val="74AD2FBB"/>
    <w:rsid w:val="74EB379C"/>
    <w:rsid w:val="75021631"/>
    <w:rsid w:val="75110FE0"/>
    <w:rsid w:val="752004F1"/>
    <w:rsid w:val="753E8C78"/>
    <w:rsid w:val="755276AB"/>
    <w:rsid w:val="7569B84C"/>
    <w:rsid w:val="757B414F"/>
    <w:rsid w:val="75971335"/>
    <w:rsid w:val="759AA3C1"/>
    <w:rsid w:val="759B6E86"/>
    <w:rsid w:val="75AA6F77"/>
    <w:rsid w:val="75C3225C"/>
    <w:rsid w:val="75E2AB23"/>
    <w:rsid w:val="75F338B9"/>
    <w:rsid w:val="76083A23"/>
    <w:rsid w:val="76378DBC"/>
    <w:rsid w:val="76422FCD"/>
    <w:rsid w:val="7645DF14"/>
    <w:rsid w:val="7667BAA8"/>
    <w:rsid w:val="7683C4B8"/>
    <w:rsid w:val="7686526A"/>
    <w:rsid w:val="768B3CA7"/>
    <w:rsid w:val="769FE21E"/>
    <w:rsid w:val="76A0391E"/>
    <w:rsid w:val="76CA4A92"/>
    <w:rsid w:val="76D18E3E"/>
    <w:rsid w:val="76E09A18"/>
    <w:rsid w:val="76EE8C09"/>
    <w:rsid w:val="773AB5AD"/>
    <w:rsid w:val="7759E338"/>
    <w:rsid w:val="7768B6D4"/>
    <w:rsid w:val="776F78A3"/>
    <w:rsid w:val="77712C25"/>
    <w:rsid w:val="7777B028"/>
    <w:rsid w:val="77795E0F"/>
    <w:rsid w:val="779589F3"/>
    <w:rsid w:val="77B39361"/>
    <w:rsid w:val="77B8E187"/>
    <w:rsid w:val="77F1748B"/>
    <w:rsid w:val="77F7ECEB"/>
    <w:rsid w:val="7802A41B"/>
    <w:rsid w:val="781DFF62"/>
    <w:rsid w:val="7822CB85"/>
    <w:rsid w:val="7823D0AA"/>
    <w:rsid w:val="78330635"/>
    <w:rsid w:val="7859C95A"/>
    <w:rsid w:val="7894A34A"/>
    <w:rsid w:val="789E15A5"/>
    <w:rsid w:val="78E53971"/>
    <w:rsid w:val="790FC6DA"/>
    <w:rsid w:val="7920B57B"/>
    <w:rsid w:val="792DE787"/>
    <w:rsid w:val="794CF72F"/>
    <w:rsid w:val="79561222"/>
    <w:rsid w:val="795A496A"/>
    <w:rsid w:val="795A9A3E"/>
    <w:rsid w:val="795CFE52"/>
    <w:rsid w:val="7962B0AF"/>
    <w:rsid w:val="7966597F"/>
    <w:rsid w:val="796BDB41"/>
    <w:rsid w:val="79A588EF"/>
    <w:rsid w:val="79A9064F"/>
    <w:rsid w:val="79ADE2E2"/>
    <w:rsid w:val="79B42D8C"/>
    <w:rsid w:val="79B55BEF"/>
    <w:rsid w:val="79CD70D0"/>
    <w:rsid w:val="79E2002F"/>
    <w:rsid w:val="7A0741F3"/>
    <w:rsid w:val="7A0B94EA"/>
    <w:rsid w:val="7A39C528"/>
    <w:rsid w:val="7A4F66BB"/>
    <w:rsid w:val="7A5C8C0C"/>
    <w:rsid w:val="7A811495"/>
    <w:rsid w:val="7A92413D"/>
    <w:rsid w:val="7A9A1DF5"/>
    <w:rsid w:val="7A9D9606"/>
    <w:rsid w:val="7ADE01C8"/>
    <w:rsid w:val="7AE3C14C"/>
    <w:rsid w:val="7AEFCE38"/>
    <w:rsid w:val="7B03512E"/>
    <w:rsid w:val="7B18C13E"/>
    <w:rsid w:val="7B23EFB1"/>
    <w:rsid w:val="7B322DD0"/>
    <w:rsid w:val="7B3EB0B8"/>
    <w:rsid w:val="7B5CFAEE"/>
    <w:rsid w:val="7B5EAE92"/>
    <w:rsid w:val="7B6F0E55"/>
    <w:rsid w:val="7B72F3E5"/>
    <w:rsid w:val="7B750ACE"/>
    <w:rsid w:val="7B8DFCBC"/>
    <w:rsid w:val="7BA01397"/>
    <w:rsid w:val="7BA39B46"/>
    <w:rsid w:val="7BB8A8CD"/>
    <w:rsid w:val="7BD0A8B6"/>
    <w:rsid w:val="7BFB79AA"/>
    <w:rsid w:val="7C77F1B6"/>
    <w:rsid w:val="7C847ABE"/>
    <w:rsid w:val="7C8697F2"/>
    <w:rsid w:val="7C8B79C1"/>
    <w:rsid w:val="7C90C781"/>
    <w:rsid w:val="7CD3B2EF"/>
    <w:rsid w:val="7CE103C9"/>
    <w:rsid w:val="7CE94354"/>
    <w:rsid w:val="7D14F88A"/>
    <w:rsid w:val="7D217F0D"/>
    <w:rsid w:val="7D4022BD"/>
    <w:rsid w:val="7D5E2689"/>
    <w:rsid w:val="7D7FC506"/>
    <w:rsid w:val="7D9E38BE"/>
    <w:rsid w:val="7DB83DFE"/>
    <w:rsid w:val="7DC66BA2"/>
    <w:rsid w:val="7DDD2974"/>
    <w:rsid w:val="7DE31B40"/>
    <w:rsid w:val="7DF26A73"/>
    <w:rsid w:val="7DFEB038"/>
    <w:rsid w:val="7E121B12"/>
    <w:rsid w:val="7E250EBB"/>
    <w:rsid w:val="7E330057"/>
    <w:rsid w:val="7E5A3002"/>
    <w:rsid w:val="7E5E46EE"/>
    <w:rsid w:val="7E6BF6EB"/>
    <w:rsid w:val="7E79A2CD"/>
    <w:rsid w:val="7EA51F13"/>
    <w:rsid w:val="7EAC8B94"/>
    <w:rsid w:val="7EACFA92"/>
    <w:rsid w:val="7EAF7E1C"/>
    <w:rsid w:val="7EB6B8A9"/>
    <w:rsid w:val="7EE92A68"/>
    <w:rsid w:val="7EEFBBA1"/>
    <w:rsid w:val="7F09AF56"/>
    <w:rsid w:val="7F236493"/>
    <w:rsid w:val="7F26FEAA"/>
    <w:rsid w:val="7F284B27"/>
    <w:rsid w:val="7F2D2F0B"/>
    <w:rsid w:val="7F6FC65E"/>
    <w:rsid w:val="7F89E1F2"/>
    <w:rsid w:val="7FA13F00"/>
    <w:rsid w:val="7FB0949B"/>
    <w:rsid w:val="7FD99D74"/>
    <w:rsid w:val="7FF9C53F"/>
  </w:rsids>
  <m:mathPr>
    <m:mathFont m:val="Cambria Math"/>
    <m:brkBin m:val="before"/>
    <m:brkBinSub m:val="--"/>
    <m:smallFrac/>
    <m:dispDef/>
    <m:lMargin m:val="0"/>
    <m:rMargin m:val="0"/>
    <m:defJc m:val="centerGroup"/>
    <m:wrapIndent m:val="1440"/>
    <m:intLim m:val="subSup"/>
    <m:naryLim m:val="undOvr"/>
  </m:mathPr>
  <w:themeFontLang w:val="pt-P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EFF6BFA"/>
  <w15:docId w15:val="{E3AD0615-0BFF-40D8-BFD9-C993C42FF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D33"/>
    <w:pPr>
      <w:spacing w:before="120" w:after="120"/>
      <w:jc w:val="both"/>
    </w:pPr>
    <w:rPr>
      <w:rFonts w:ascii="Garamond Premr Pro" w:hAnsi="Garamond Premr Pro"/>
      <w:sz w:val="22"/>
      <w:szCs w:val="24"/>
      <w:lang w:eastAsia="en-US"/>
    </w:rPr>
  </w:style>
  <w:style w:type="paragraph" w:styleId="Heading1">
    <w:name w:val="heading 1"/>
    <w:basedOn w:val="Heading2"/>
    <w:next w:val="Normal"/>
    <w:link w:val="Heading1Char"/>
    <w:qFormat/>
    <w:rsid w:val="0045029A"/>
    <w:pPr>
      <w:spacing w:before="360" w:after="240"/>
      <w:outlineLvl w:val="0"/>
    </w:pPr>
  </w:style>
  <w:style w:type="paragraph" w:styleId="Heading2">
    <w:name w:val="heading 2"/>
    <w:basedOn w:val="Normal"/>
    <w:next w:val="Normal"/>
    <w:link w:val="Heading2Char"/>
    <w:qFormat/>
    <w:rsid w:val="005C7CF2"/>
    <w:pPr>
      <w:keepNext/>
      <w:keepLines/>
      <w:spacing w:after="360"/>
      <w:jc w:val="center"/>
      <w:outlineLvl w:val="1"/>
    </w:pPr>
    <w:rPr>
      <w:rFonts w:asciiTheme="minorHAnsi" w:hAnsiTheme="minorHAnsi" w:cs="Arial"/>
      <w:b/>
      <w:bCs/>
      <w:iCs/>
      <w:caps/>
      <w:smallCaps/>
      <w:spacing w:val="20"/>
      <w:kern w:val="28"/>
      <w:sz w:val="24"/>
    </w:rPr>
  </w:style>
  <w:style w:type="paragraph" w:styleId="Heading3">
    <w:name w:val="heading 3"/>
    <w:basedOn w:val="Normal"/>
    <w:next w:val="Normal"/>
    <w:link w:val="Heading3Char"/>
    <w:qFormat/>
    <w:rsid w:val="004229F9"/>
    <w:pPr>
      <w:keepNext/>
      <w:numPr>
        <w:ilvl w:val="2"/>
        <w:numId w:val="32"/>
      </w:numPr>
      <w:spacing w:before="240" w:after="60"/>
      <w:outlineLvl w:val="2"/>
    </w:pPr>
    <w:rPr>
      <w:rFonts w:cs="Arial"/>
      <w:b/>
      <w:bCs/>
      <w:sz w:val="26"/>
      <w:szCs w:val="26"/>
    </w:rPr>
  </w:style>
  <w:style w:type="paragraph" w:styleId="Heading4">
    <w:name w:val="heading 4"/>
    <w:basedOn w:val="Normal"/>
    <w:next w:val="Normal"/>
    <w:link w:val="Heading4Char"/>
    <w:qFormat/>
    <w:rsid w:val="004229F9"/>
    <w:pPr>
      <w:keepNext/>
      <w:numPr>
        <w:ilvl w:val="3"/>
        <w:numId w:val="32"/>
      </w:numPr>
      <w:spacing w:before="240" w:after="60"/>
      <w:outlineLvl w:val="3"/>
    </w:pPr>
    <w:rPr>
      <w:rFonts w:ascii="Times New Roman" w:hAnsi="Times New Roman"/>
      <w:b/>
      <w:bCs/>
      <w:sz w:val="28"/>
      <w:szCs w:val="28"/>
    </w:rPr>
  </w:style>
  <w:style w:type="paragraph" w:styleId="Heading5">
    <w:name w:val="heading 5"/>
    <w:basedOn w:val="Normal"/>
    <w:next w:val="Normal"/>
    <w:link w:val="Heading5Char"/>
    <w:unhideWhenUsed/>
    <w:qFormat/>
    <w:rsid w:val="004229F9"/>
    <w:pPr>
      <w:keepNext/>
      <w:keepLines/>
      <w:numPr>
        <w:ilvl w:val="4"/>
        <w:numId w:val="3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229F9"/>
    <w:pPr>
      <w:keepNext/>
      <w:keepLines/>
      <w:numPr>
        <w:ilvl w:val="5"/>
        <w:numId w:val="3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4229F9"/>
    <w:pPr>
      <w:keepNext/>
      <w:keepLines/>
      <w:numPr>
        <w:ilvl w:val="6"/>
        <w:numId w:val="3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4229F9"/>
    <w:pPr>
      <w:keepNext/>
      <w:keepLines/>
      <w:numPr>
        <w:ilvl w:val="7"/>
        <w:numId w:val="32"/>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229F9"/>
    <w:pPr>
      <w:keepNext/>
      <w:keepLines/>
      <w:numPr>
        <w:ilvl w:val="8"/>
        <w:numId w:val="3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autoRedefine/>
    <w:rsid w:val="001B185A"/>
    <w:pPr>
      <w:tabs>
        <w:tab w:val="center" w:pos="4320"/>
        <w:tab w:val="right" w:pos="8640"/>
      </w:tabs>
      <w:ind w:left="-5103"/>
      <w:jc w:val="left"/>
    </w:pPr>
    <w:rPr>
      <w:caps/>
      <w:sz w:val="20"/>
      <w:szCs w:val="20"/>
    </w:rPr>
  </w:style>
  <w:style w:type="paragraph" w:styleId="Footer">
    <w:name w:val="footer"/>
    <w:basedOn w:val="Normal"/>
    <w:link w:val="FooterChar"/>
    <w:autoRedefine/>
    <w:uiPriority w:val="99"/>
    <w:rsid w:val="00CA1146"/>
    <w:pPr>
      <w:tabs>
        <w:tab w:val="center" w:pos="4320"/>
        <w:tab w:val="right" w:pos="8640"/>
      </w:tabs>
      <w:jc w:val="right"/>
    </w:pPr>
    <w:rPr>
      <w:rFonts w:asciiTheme="minorHAnsi" w:hAnsiTheme="minorHAnsi"/>
      <w:noProof/>
      <w:sz w:val="20"/>
      <w:szCs w:val="20"/>
    </w:rPr>
  </w:style>
  <w:style w:type="character" w:styleId="PageNumber">
    <w:name w:val="page number"/>
    <w:basedOn w:val="DefaultParagraphFont"/>
    <w:uiPriority w:val="99"/>
    <w:rsid w:val="00B76B78"/>
  </w:style>
  <w:style w:type="paragraph" w:styleId="Title">
    <w:name w:val="Title"/>
    <w:basedOn w:val="Normal"/>
    <w:link w:val="TitleChar"/>
    <w:uiPriority w:val="99"/>
    <w:qFormat/>
    <w:rsid w:val="00AF34D2"/>
    <w:pPr>
      <w:spacing w:after="1080"/>
      <w:ind w:left="3600"/>
      <w:jc w:val="left"/>
    </w:pPr>
    <w:rPr>
      <w:rFonts w:ascii="Adobe Garamond Pro Bold" w:hAnsi="Adobe Garamond Pro Bold" w:cs="Arial"/>
      <w:bCs/>
      <w:color w:val="000000"/>
      <w:kern w:val="52"/>
      <w:sz w:val="44"/>
      <w:szCs w:val="32"/>
    </w:rPr>
  </w:style>
  <w:style w:type="paragraph" w:styleId="Subtitle">
    <w:name w:val="Subtitle"/>
    <w:basedOn w:val="Normal"/>
    <w:link w:val="SubtitleChar"/>
    <w:qFormat/>
    <w:rsid w:val="004229F9"/>
    <w:pPr>
      <w:spacing w:after="60"/>
      <w:jc w:val="center"/>
    </w:pPr>
    <w:rPr>
      <w:rFonts w:cs="Arial"/>
      <w:sz w:val="44"/>
    </w:rPr>
  </w:style>
  <w:style w:type="paragraph" w:styleId="BodyText">
    <w:name w:val="Body Text"/>
    <w:basedOn w:val="Normal"/>
    <w:link w:val="BodyTextChar"/>
    <w:rsid w:val="009956EA"/>
    <w:pPr>
      <w:jc w:val="left"/>
    </w:pPr>
    <w:rPr>
      <w:b/>
    </w:rPr>
  </w:style>
  <w:style w:type="character" w:styleId="Hyperlink">
    <w:name w:val="Hyperlink"/>
    <w:basedOn w:val="DefaultParagraphFont"/>
    <w:rsid w:val="003F1962"/>
    <w:rPr>
      <w:color w:val="0000FF"/>
      <w:u w:val="single"/>
    </w:rPr>
  </w:style>
  <w:style w:type="paragraph" w:styleId="TOC1">
    <w:name w:val="toc 1"/>
    <w:basedOn w:val="Normal"/>
    <w:next w:val="Normal"/>
    <w:autoRedefine/>
    <w:rsid w:val="005D40A9"/>
    <w:pPr>
      <w:tabs>
        <w:tab w:val="left" w:pos="476"/>
        <w:tab w:val="right" w:leader="dot" w:pos="8494"/>
      </w:tabs>
      <w:spacing w:before="240"/>
      <w:jc w:val="left"/>
    </w:pPr>
    <w:rPr>
      <w:b/>
      <w:bCs/>
      <w:caps/>
      <w:szCs w:val="20"/>
    </w:rPr>
  </w:style>
  <w:style w:type="paragraph" w:styleId="TOC2">
    <w:name w:val="toc 2"/>
    <w:basedOn w:val="Normal"/>
    <w:next w:val="Normal"/>
    <w:autoRedefine/>
    <w:rsid w:val="00EA53FF"/>
    <w:pPr>
      <w:tabs>
        <w:tab w:val="left" w:pos="960"/>
        <w:tab w:val="right" w:leader="dot" w:pos="8494"/>
      </w:tabs>
      <w:spacing w:before="0"/>
      <w:ind w:left="476"/>
      <w:jc w:val="left"/>
    </w:pPr>
    <w:rPr>
      <w:szCs w:val="20"/>
    </w:rPr>
  </w:style>
  <w:style w:type="paragraph" w:styleId="TOC3">
    <w:name w:val="toc 3"/>
    <w:basedOn w:val="Normal"/>
    <w:next w:val="Normal"/>
    <w:autoRedefine/>
    <w:semiHidden/>
    <w:rsid w:val="00B00AAE"/>
    <w:pPr>
      <w:tabs>
        <w:tab w:val="right" w:leader="dot" w:pos="8494"/>
      </w:tabs>
      <w:spacing w:before="0"/>
      <w:ind w:left="964"/>
      <w:jc w:val="left"/>
    </w:pPr>
    <w:rPr>
      <w:iCs/>
      <w:sz w:val="20"/>
      <w:szCs w:val="20"/>
    </w:rPr>
  </w:style>
  <w:style w:type="character" w:customStyle="1" w:styleId="BodyTextChar">
    <w:name w:val="Body Text Char"/>
    <w:basedOn w:val="DefaultParagraphFont"/>
    <w:link w:val="BodyText"/>
    <w:rsid w:val="003F1962"/>
    <w:rPr>
      <w:rFonts w:ascii="Garamond" w:hAnsi="Garamond"/>
      <w:b/>
      <w:sz w:val="24"/>
      <w:szCs w:val="24"/>
      <w:lang w:val="pt-PT" w:eastAsia="en-US" w:bidi="ar-SA"/>
    </w:rPr>
  </w:style>
  <w:style w:type="paragraph" w:styleId="List">
    <w:name w:val="List"/>
    <w:basedOn w:val="Normal"/>
    <w:uiPriority w:val="99"/>
    <w:rsid w:val="00A36571"/>
    <w:pPr>
      <w:ind w:left="283" w:hanging="283"/>
    </w:pPr>
    <w:rPr>
      <w:b/>
    </w:rPr>
  </w:style>
  <w:style w:type="paragraph" w:styleId="List2">
    <w:name w:val="List 2"/>
    <w:basedOn w:val="Normal"/>
    <w:uiPriority w:val="99"/>
    <w:rsid w:val="003F1962"/>
    <w:pPr>
      <w:ind w:left="566" w:hanging="283"/>
    </w:pPr>
  </w:style>
  <w:style w:type="paragraph" w:styleId="List3">
    <w:name w:val="List 3"/>
    <w:basedOn w:val="Normal"/>
    <w:uiPriority w:val="99"/>
    <w:rsid w:val="003F1962"/>
    <w:pPr>
      <w:ind w:left="849" w:hanging="283"/>
    </w:pPr>
  </w:style>
  <w:style w:type="paragraph" w:styleId="TOC4">
    <w:name w:val="toc 4"/>
    <w:basedOn w:val="Normal"/>
    <w:next w:val="Normal"/>
    <w:autoRedefine/>
    <w:semiHidden/>
    <w:rsid w:val="00B00AAE"/>
    <w:pPr>
      <w:spacing w:before="0"/>
      <w:ind w:left="720"/>
      <w:jc w:val="left"/>
    </w:pPr>
    <w:rPr>
      <w:rFonts w:ascii="Times New Roman" w:hAnsi="Times New Roman"/>
      <w:sz w:val="18"/>
      <w:szCs w:val="18"/>
    </w:rPr>
  </w:style>
  <w:style w:type="paragraph" w:styleId="TOC5">
    <w:name w:val="toc 5"/>
    <w:basedOn w:val="Normal"/>
    <w:next w:val="Normal"/>
    <w:autoRedefine/>
    <w:semiHidden/>
    <w:rsid w:val="00B00AAE"/>
    <w:pPr>
      <w:spacing w:before="0"/>
      <w:ind w:left="960"/>
      <w:jc w:val="left"/>
    </w:pPr>
    <w:rPr>
      <w:rFonts w:ascii="Times New Roman" w:hAnsi="Times New Roman"/>
      <w:sz w:val="18"/>
      <w:szCs w:val="18"/>
    </w:rPr>
  </w:style>
  <w:style w:type="paragraph" w:styleId="TOC6">
    <w:name w:val="toc 6"/>
    <w:basedOn w:val="Normal"/>
    <w:next w:val="Normal"/>
    <w:autoRedefine/>
    <w:semiHidden/>
    <w:rsid w:val="00B00AAE"/>
    <w:pPr>
      <w:spacing w:before="0"/>
      <w:ind w:left="1200"/>
      <w:jc w:val="left"/>
    </w:pPr>
    <w:rPr>
      <w:rFonts w:ascii="Times New Roman" w:hAnsi="Times New Roman"/>
      <w:sz w:val="18"/>
      <w:szCs w:val="18"/>
    </w:rPr>
  </w:style>
  <w:style w:type="paragraph" w:styleId="TOC7">
    <w:name w:val="toc 7"/>
    <w:basedOn w:val="Normal"/>
    <w:next w:val="Normal"/>
    <w:autoRedefine/>
    <w:semiHidden/>
    <w:rsid w:val="00B00AAE"/>
    <w:pPr>
      <w:spacing w:before="0"/>
      <w:ind w:left="1440"/>
      <w:jc w:val="left"/>
    </w:pPr>
    <w:rPr>
      <w:rFonts w:ascii="Times New Roman" w:hAnsi="Times New Roman"/>
      <w:sz w:val="18"/>
      <w:szCs w:val="18"/>
    </w:rPr>
  </w:style>
  <w:style w:type="paragraph" w:styleId="TOC8">
    <w:name w:val="toc 8"/>
    <w:basedOn w:val="Normal"/>
    <w:next w:val="Normal"/>
    <w:autoRedefine/>
    <w:semiHidden/>
    <w:rsid w:val="00B00AAE"/>
    <w:pPr>
      <w:spacing w:before="0"/>
      <w:ind w:left="1680"/>
      <w:jc w:val="left"/>
    </w:pPr>
    <w:rPr>
      <w:rFonts w:ascii="Times New Roman" w:hAnsi="Times New Roman"/>
      <w:sz w:val="18"/>
      <w:szCs w:val="18"/>
    </w:rPr>
  </w:style>
  <w:style w:type="paragraph" w:styleId="TOC9">
    <w:name w:val="toc 9"/>
    <w:basedOn w:val="Normal"/>
    <w:next w:val="Normal"/>
    <w:autoRedefine/>
    <w:semiHidden/>
    <w:rsid w:val="00B00AAE"/>
    <w:pPr>
      <w:spacing w:before="0"/>
      <w:ind w:left="1920"/>
      <w:jc w:val="left"/>
    </w:pPr>
    <w:rPr>
      <w:rFonts w:ascii="Times New Roman" w:hAnsi="Times New Roman"/>
      <w:sz w:val="18"/>
      <w:szCs w:val="18"/>
    </w:rPr>
  </w:style>
  <w:style w:type="table" w:styleId="TableGrid">
    <w:name w:val="Table Grid"/>
    <w:basedOn w:val="TableNormal"/>
    <w:rsid w:val="009805F1"/>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styleId="Caption">
    <w:name w:val="caption"/>
    <w:basedOn w:val="Normal"/>
    <w:next w:val="Normal"/>
    <w:qFormat/>
    <w:rsid w:val="004229F9"/>
    <w:pPr>
      <w:spacing w:after="360"/>
      <w:jc w:val="center"/>
    </w:pPr>
    <w:rPr>
      <w:b/>
      <w:bCs/>
      <w:sz w:val="20"/>
      <w:szCs w:val="20"/>
    </w:rPr>
  </w:style>
  <w:style w:type="paragraph" w:styleId="TableofFigures">
    <w:name w:val="table of figures"/>
    <w:basedOn w:val="Normal"/>
    <w:next w:val="Normal"/>
    <w:uiPriority w:val="99"/>
    <w:semiHidden/>
    <w:rsid w:val="00EA7D6E"/>
  </w:style>
  <w:style w:type="paragraph" w:styleId="PlainText">
    <w:name w:val="Plain Text"/>
    <w:basedOn w:val="Normal"/>
    <w:link w:val="PlainTextChar"/>
    <w:uiPriority w:val="99"/>
    <w:rsid w:val="00E9424B"/>
    <w:rPr>
      <w:rFonts w:ascii="Courier New" w:hAnsi="Courier New" w:cs="Courier New"/>
      <w:sz w:val="20"/>
      <w:szCs w:val="20"/>
    </w:rPr>
  </w:style>
  <w:style w:type="paragraph" w:customStyle="1" w:styleId="Titulosndice">
    <w:name w:val="Titulos índice"/>
    <w:basedOn w:val="Normal"/>
    <w:rsid w:val="008E5535"/>
    <w:pPr>
      <w:spacing w:after="1080"/>
    </w:pPr>
    <w:rPr>
      <w:caps/>
      <w:sz w:val="36"/>
      <w:szCs w:val="20"/>
    </w:rPr>
  </w:style>
  <w:style w:type="paragraph" w:customStyle="1" w:styleId="Autores">
    <w:name w:val="Autores"/>
    <w:basedOn w:val="Normal"/>
    <w:rsid w:val="008E5535"/>
    <w:pPr>
      <w:spacing w:before="0"/>
    </w:pPr>
    <w:rPr>
      <w:i/>
      <w:iCs/>
      <w:szCs w:val="20"/>
    </w:rPr>
  </w:style>
  <w:style w:type="character" w:styleId="CommentReference">
    <w:name w:val="annotation reference"/>
    <w:basedOn w:val="DefaultParagraphFont"/>
    <w:semiHidden/>
    <w:rsid w:val="00014DDF"/>
    <w:rPr>
      <w:sz w:val="16"/>
      <w:szCs w:val="16"/>
    </w:rPr>
  </w:style>
  <w:style w:type="paragraph" w:styleId="CommentText">
    <w:name w:val="annotation text"/>
    <w:basedOn w:val="Normal"/>
    <w:link w:val="CommentTextChar"/>
    <w:semiHidden/>
    <w:rsid w:val="00014DDF"/>
    <w:rPr>
      <w:sz w:val="20"/>
      <w:szCs w:val="20"/>
    </w:rPr>
  </w:style>
  <w:style w:type="paragraph" w:styleId="BalloonText">
    <w:name w:val="Balloon Text"/>
    <w:basedOn w:val="Normal"/>
    <w:link w:val="BalloonTextChar"/>
    <w:semiHidden/>
    <w:rsid w:val="00014DDF"/>
    <w:rPr>
      <w:rFonts w:ascii="Tahoma" w:hAnsi="Tahoma" w:cs="Tahoma"/>
      <w:sz w:val="16"/>
      <w:szCs w:val="16"/>
    </w:rPr>
  </w:style>
  <w:style w:type="paragraph" w:customStyle="1" w:styleId="Style1">
    <w:name w:val="Style1"/>
    <w:basedOn w:val="Heading4"/>
    <w:autoRedefine/>
    <w:rsid w:val="00B255D6"/>
    <w:pPr>
      <w:numPr>
        <w:ilvl w:val="0"/>
        <w:numId w:val="0"/>
      </w:numPr>
      <w:tabs>
        <w:tab w:val="num" w:pos="720"/>
      </w:tabs>
      <w:ind w:left="720" w:hanging="360"/>
    </w:pPr>
  </w:style>
  <w:style w:type="paragraph" w:styleId="CommentSubject">
    <w:name w:val="annotation subject"/>
    <w:basedOn w:val="CommentText"/>
    <w:next w:val="CommentText"/>
    <w:link w:val="CommentSubjectChar"/>
    <w:semiHidden/>
    <w:rsid w:val="0065501E"/>
    <w:rPr>
      <w:b/>
      <w:bCs/>
    </w:rPr>
  </w:style>
  <w:style w:type="paragraph" w:styleId="FootnoteText">
    <w:name w:val="footnote text"/>
    <w:basedOn w:val="Normal"/>
    <w:link w:val="FootnoteTextChar"/>
    <w:rsid w:val="00684C71"/>
    <w:pPr>
      <w:spacing w:before="0"/>
      <w:jc w:val="left"/>
    </w:pPr>
    <w:rPr>
      <w:rFonts w:ascii="Times New Roman" w:hAnsi="Times New Roman"/>
      <w:sz w:val="20"/>
      <w:szCs w:val="20"/>
      <w:lang w:eastAsia="pt-PT"/>
    </w:rPr>
  </w:style>
  <w:style w:type="character" w:styleId="FootnoteReference">
    <w:name w:val="footnote reference"/>
    <w:basedOn w:val="DefaultParagraphFont"/>
    <w:rsid w:val="00684C71"/>
    <w:rPr>
      <w:vertAlign w:val="superscript"/>
    </w:rPr>
  </w:style>
  <w:style w:type="paragraph" w:styleId="BodyTextIndent2">
    <w:name w:val="Body Text Indent 2"/>
    <w:basedOn w:val="Normal"/>
    <w:link w:val="BodyTextIndent2Char"/>
    <w:rsid w:val="00EC5300"/>
    <w:pPr>
      <w:spacing w:line="480" w:lineRule="auto"/>
      <w:ind w:left="283"/>
    </w:pPr>
  </w:style>
  <w:style w:type="paragraph" w:styleId="BodyTextIndent3">
    <w:name w:val="Body Text Indent 3"/>
    <w:basedOn w:val="Normal"/>
    <w:link w:val="BodyTextIndent3Char"/>
    <w:rsid w:val="00EC5300"/>
    <w:pPr>
      <w:ind w:left="283"/>
    </w:pPr>
    <w:rPr>
      <w:sz w:val="16"/>
      <w:szCs w:val="16"/>
    </w:rPr>
  </w:style>
  <w:style w:type="paragraph" w:styleId="BodyText3">
    <w:name w:val="Body Text 3"/>
    <w:basedOn w:val="Normal"/>
    <w:link w:val="BodyText3Char"/>
    <w:rsid w:val="00EC5300"/>
    <w:rPr>
      <w:sz w:val="16"/>
      <w:szCs w:val="16"/>
    </w:rPr>
  </w:style>
  <w:style w:type="paragraph" w:customStyle="1" w:styleId="c2">
    <w:name w:val="c2"/>
    <w:basedOn w:val="Normal"/>
    <w:rsid w:val="00EC5300"/>
    <w:pPr>
      <w:spacing w:before="0" w:line="240" w:lineRule="atLeast"/>
      <w:jc w:val="center"/>
    </w:pPr>
    <w:rPr>
      <w:rFonts w:ascii="Times New Roman" w:hAnsi="Times New Roman"/>
      <w:snapToGrid w:val="0"/>
      <w:szCs w:val="20"/>
      <w:lang w:val="en-US"/>
    </w:rPr>
  </w:style>
  <w:style w:type="paragraph" w:styleId="BlockText">
    <w:name w:val="Block Text"/>
    <w:basedOn w:val="Normal"/>
    <w:uiPriority w:val="99"/>
    <w:rsid w:val="00EC5300"/>
    <w:pPr>
      <w:spacing w:line="360" w:lineRule="auto"/>
      <w:ind w:left="1588" w:right="907"/>
      <w:jc w:val="center"/>
    </w:pPr>
    <w:rPr>
      <w:rFonts w:ascii="Book Antiqua" w:hAnsi="Book Antiqua" w:cs="Arial"/>
      <w:b/>
      <w:smallCaps/>
      <w:szCs w:val="20"/>
    </w:rPr>
  </w:style>
  <w:style w:type="paragraph" w:styleId="ListParagraph">
    <w:name w:val="List Paragraph"/>
    <w:basedOn w:val="Normal"/>
    <w:link w:val="ListParagraphChar"/>
    <w:uiPriority w:val="34"/>
    <w:qFormat/>
    <w:rsid w:val="004229F9"/>
    <w:pPr>
      <w:ind w:left="720"/>
      <w:contextualSpacing/>
    </w:pPr>
  </w:style>
  <w:style w:type="paragraph" w:styleId="EndnoteText">
    <w:name w:val="endnote text"/>
    <w:basedOn w:val="Normal"/>
    <w:link w:val="EndnoteTextChar"/>
    <w:uiPriority w:val="99"/>
    <w:rsid w:val="00A85CD2"/>
    <w:pPr>
      <w:spacing w:before="0"/>
    </w:pPr>
    <w:rPr>
      <w:sz w:val="20"/>
      <w:szCs w:val="20"/>
    </w:rPr>
  </w:style>
  <w:style w:type="character" w:customStyle="1" w:styleId="EndnoteTextChar">
    <w:name w:val="Endnote Text Char"/>
    <w:basedOn w:val="DefaultParagraphFont"/>
    <w:link w:val="EndnoteText"/>
    <w:uiPriority w:val="99"/>
    <w:rsid w:val="00A85CD2"/>
    <w:rPr>
      <w:rFonts w:ascii="Garamond" w:hAnsi="Garamond"/>
      <w:lang w:eastAsia="en-US"/>
    </w:rPr>
  </w:style>
  <w:style w:type="character" w:styleId="EndnoteReference">
    <w:name w:val="endnote reference"/>
    <w:basedOn w:val="DefaultParagraphFont"/>
    <w:uiPriority w:val="99"/>
    <w:rsid w:val="00A85CD2"/>
    <w:rPr>
      <w:vertAlign w:val="superscript"/>
    </w:rPr>
  </w:style>
  <w:style w:type="character" w:customStyle="1" w:styleId="FootnoteTextChar">
    <w:name w:val="Footnote Text Char"/>
    <w:basedOn w:val="DefaultParagraphFont"/>
    <w:link w:val="FootnoteText"/>
    <w:rsid w:val="00B06015"/>
  </w:style>
  <w:style w:type="paragraph" w:styleId="NormalWeb">
    <w:name w:val="Normal (Web)"/>
    <w:basedOn w:val="Normal"/>
    <w:uiPriority w:val="99"/>
    <w:unhideWhenUsed/>
    <w:rsid w:val="00A05F54"/>
    <w:pPr>
      <w:spacing w:before="100" w:beforeAutospacing="1" w:after="100" w:afterAutospacing="1"/>
      <w:jc w:val="left"/>
    </w:pPr>
    <w:rPr>
      <w:rFonts w:ascii="Times New Roman" w:eastAsiaTheme="minorHAnsi" w:hAnsi="Times New Roman"/>
      <w:lang w:eastAsia="pt-PT"/>
    </w:rPr>
  </w:style>
  <w:style w:type="character" w:customStyle="1" w:styleId="BodyTextIndent2Char">
    <w:name w:val="Body Text Indent 2 Char"/>
    <w:basedOn w:val="DefaultParagraphFont"/>
    <w:link w:val="BodyTextIndent2"/>
    <w:uiPriority w:val="99"/>
    <w:locked/>
    <w:rsid w:val="00547164"/>
    <w:rPr>
      <w:rFonts w:ascii="Garamond" w:hAnsi="Garamond"/>
      <w:sz w:val="24"/>
      <w:szCs w:val="24"/>
      <w:lang w:eastAsia="en-US"/>
    </w:rPr>
  </w:style>
  <w:style w:type="character" w:customStyle="1" w:styleId="BodyTextIndent3Char">
    <w:name w:val="Body Text Indent 3 Char"/>
    <w:basedOn w:val="DefaultParagraphFont"/>
    <w:link w:val="BodyTextIndent3"/>
    <w:locked/>
    <w:rsid w:val="00547164"/>
    <w:rPr>
      <w:rFonts w:ascii="Garamond" w:hAnsi="Garamond"/>
      <w:sz w:val="16"/>
      <w:szCs w:val="16"/>
      <w:lang w:eastAsia="en-US"/>
    </w:rPr>
  </w:style>
  <w:style w:type="character" w:customStyle="1" w:styleId="BodyText3Char">
    <w:name w:val="Body Text 3 Char"/>
    <w:basedOn w:val="DefaultParagraphFont"/>
    <w:link w:val="BodyText3"/>
    <w:uiPriority w:val="99"/>
    <w:locked/>
    <w:rsid w:val="00547164"/>
    <w:rPr>
      <w:rFonts w:ascii="Garamond" w:hAnsi="Garamond"/>
      <w:sz w:val="16"/>
      <w:szCs w:val="16"/>
      <w:lang w:eastAsia="en-US"/>
    </w:rPr>
  </w:style>
  <w:style w:type="character" w:customStyle="1" w:styleId="Heading1Char">
    <w:name w:val="Heading 1 Char"/>
    <w:basedOn w:val="DefaultParagraphFont"/>
    <w:link w:val="Heading1"/>
    <w:rsid w:val="0045029A"/>
    <w:rPr>
      <w:rFonts w:asciiTheme="minorHAnsi" w:hAnsiTheme="minorHAnsi" w:cs="Arial"/>
      <w:b/>
      <w:bCs/>
      <w:iCs/>
      <w:caps/>
      <w:smallCaps/>
      <w:spacing w:val="20"/>
      <w:kern w:val="28"/>
      <w:sz w:val="24"/>
      <w:szCs w:val="24"/>
      <w:lang w:eastAsia="en-US"/>
    </w:rPr>
  </w:style>
  <w:style w:type="paragraph" w:customStyle="1" w:styleId="Default">
    <w:name w:val="Default"/>
    <w:rsid w:val="00546477"/>
    <w:pPr>
      <w:autoSpaceDE w:val="0"/>
      <w:autoSpaceDN w:val="0"/>
      <w:adjustRightInd w:val="0"/>
    </w:pPr>
    <w:rPr>
      <w:color w:val="000000"/>
      <w:sz w:val="24"/>
      <w:szCs w:val="24"/>
    </w:rPr>
  </w:style>
  <w:style w:type="paragraph" w:styleId="Revision">
    <w:name w:val="Revision"/>
    <w:hidden/>
    <w:uiPriority w:val="99"/>
    <w:semiHidden/>
    <w:rsid w:val="00E514EF"/>
    <w:rPr>
      <w:rFonts w:ascii="Garamond" w:hAnsi="Garamond"/>
      <w:sz w:val="22"/>
      <w:szCs w:val="24"/>
      <w:lang w:eastAsia="en-US"/>
    </w:rPr>
  </w:style>
  <w:style w:type="character" w:customStyle="1" w:styleId="Heading5Char">
    <w:name w:val="Heading 5 Char"/>
    <w:basedOn w:val="DefaultParagraphFont"/>
    <w:link w:val="Heading5"/>
    <w:rsid w:val="004229F9"/>
    <w:rPr>
      <w:rFonts w:asciiTheme="majorHAnsi" w:eastAsiaTheme="majorEastAsia" w:hAnsiTheme="majorHAnsi" w:cstheme="majorBidi"/>
      <w:color w:val="243F60" w:themeColor="accent1" w:themeShade="7F"/>
      <w:sz w:val="22"/>
      <w:szCs w:val="24"/>
      <w:lang w:eastAsia="en-US"/>
    </w:rPr>
  </w:style>
  <w:style w:type="character" w:customStyle="1" w:styleId="Heading6Char">
    <w:name w:val="Heading 6 Char"/>
    <w:basedOn w:val="DefaultParagraphFont"/>
    <w:link w:val="Heading6"/>
    <w:rsid w:val="004229F9"/>
    <w:rPr>
      <w:rFonts w:asciiTheme="majorHAnsi" w:eastAsiaTheme="majorEastAsia" w:hAnsiTheme="majorHAnsi" w:cstheme="majorBidi"/>
      <w:i/>
      <w:iCs/>
      <w:color w:val="243F60" w:themeColor="accent1" w:themeShade="7F"/>
      <w:sz w:val="22"/>
      <w:szCs w:val="24"/>
      <w:lang w:eastAsia="en-US"/>
    </w:rPr>
  </w:style>
  <w:style w:type="character" w:customStyle="1" w:styleId="Heading7Char">
    <w:name w:val="Heading 7 Char"/>
    <w:basedOn w:val="DefaultParagraphFont"/>
    <w:link w:val="Heading7"/>
    <w:rsid w:val="004229F9"/>
    <w:rPr>
      <w:rFonts w:asciiTheme="majorHAnsi" w:eastAsiaTheme="majorEastAsia" w:hAnsiTheme="majorHAnsi" w:cstheme="majorBidi"/>
      <w:i/>
      <w:iCs/>
      <w:color w:val="404040" w:themeColor="text1" w:themeTint="BF"/>
      <w:sz w:val="22"/>
      <w:szCs w:val="24"/>
      <w:lang w:eastAsia="en-US"/>
    </w:rPr>
  </w:style>
  <w:style w:type="character" w:customStyle="1" w:styleId="Heading8Char">
    <w:name w:val="Heading 8 Char"/>
    <w:basedOn w:val="DefaultParagraphFont"/>
    <w:link w:val="Heading8"/>
    <w:rsid w:val="004229F9"/>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4229F9"/>
    <w:rPr>
      <w:rFonts w:asciiTheme="majorHAnsi" w:eastAsiaTheme="majorEastAsia" w:hAnsiTheme="majorHAnsi" w:cstheme="majorBidi"/>
      <w:i/>
      <w:iCs/>
      <w:color w:val="404040" w:themeColor="text1" w:themeTint="BF"/>
      <w:lang w:eastAsia="en-US"/>
    </w:rPr>
  </w:style>
  <w:style w:type="character" w:customStyle="1" w:styleId="SubtitleChar">
    <w:name w:val="Subtitle Char"/>
    <w:basedOn w:val="DefaultParagraphFont"/>
    <w:link w:val="Subtitle"/>
    <w:uiPriority w:val="11"/>
    <w:rsid w:val="004229F9"/>
    <w:rPr>
      <w:rFonts w:ascii="Garamond" w:hAnsi="Garamond" w:cs="Arial"/>
      <w:sz w:val="44"/>
      <w:szCs w:val="24"/>
      <w:lang w:eastAsia="en-US"/>
    </w:rPr>
  </w:style>
  <w:style w:type="character" w:customStyle="1" w:styleId="apple-style-span">
    <w:name w:val="apple-style-span"/>
    <w:basedOn w:val="DefaultParagraphFont"/>
    <w:rsid w:val="00DA6DF4"/>
  </w:style>
  <w:style w:type="character" w:customStyle="1" w:styleId="Heading2Char">
    <w:name w:val="Heading 2 Char"/>
    <w:basedOn w:val="DefaultParagraphFont"/>
    <w:link w:val="Heading2"/>
    <w:locked/>
    <w:rsid w:val="0045029A"/>
    <w:rPr>
      <w:rFonts w:asciiTheme="minorHAnsi" w:hAnsiTheme="minorHAnsi" w:cs="Arial"/>
      <w:b/>
      <w:bCs/>
      <w:iCs/>
      <w:caps/>
      <w:smallCaps/>
      <w:spacing w:val="20"/>
      <w:kern w:val="28"/>
      <w:sz w:val="24"/>
      <w:szCs w:val="24"/>
      <w:lang w:eastAsia="en-US"/>
    </w:rPr>
  </w:style>
  <w:style w:type="character" w:customStyle="1" w:styleId="Heading3Char">
    <w:name w:val="Heading 3 Char"/>
    <w:basedOn w:val="DefaultParagraphFont"/>
    <w:link w:val="Heading3"/>
    <w:rsid w:val="001B1BD7"/>
    <w:rPr>
      <w:rFonts w:ascii="Garamond Premr Pro" w:hAnsi="Garamond Premr Pro" w:cs="Arial"/>
      <w:b/>
      <w:bCs/>
      <w:sz w:val="26"/>
      <w:szCs w:val="26"/>
      <w:lang w:eastAsia="en-US"/>
    </w:rPr>
  </w:style>
  <w:style w:type="character" w:customStyle="1" w:styleId="Heading4Char">
    <w:name w:val="Heading 4 Char"/>
    <w:basedOn w:val="DefaultParagraphFont"/>
    <w:link w:val="Heading4"/>
    <w:locked/>
    <w:rsid w:val="001B1BD7"/>
    <w:rPr>
      <w:b/>
      <w:bCs/>
      <w:sz w:val="28"/>
      <w:szCs w:val="28"/>
      <w:lang w:eastAsia="en-US"/>
    </w:rPr>
  </w:style>
  <w:style w:type="character" w:customStyle="1" w:styleId="HeaderChar">
    <w:name w:val="Header Char"/>
    <w:basedOn w:val="DefaultParagraphFont"/>
    <w:link w:val="Header"/>
    <w:rsid w:val="001B185A"/>
    <w:rPr>
      <w:rFonts w:ascii="Garamond Premr Pro" w:hAnsi="Garamond Premr Pro"/>
      <w:caps/>
      <w:lang w:eastAsia="en-US"/>
    </w:rPr>
  </w:style>
  <w:style w:type="character" w:customStyle="1" w:styleId="FooterChar">
    <w:name w:val="Footer Char"/>
    <w:basedOn w:val="DefaultParagraphFont"/>
    <w:link w:val="Footer"/>
    <w:uiPriority w:val="99"/>
    <w:rsid w:val="00CA1146"/>
    <w:rPr>
      <w:rFonts w:asciiTheme="minorHAnsi" w:hAnsiTheme="minorHAnsi"/>
      <w:noProof/>
      <w:lang w:eastAsia="en-US"/>
    </w:rPr>
  </w:style>
  <w:style w:type="character" w:customStyle="1" w:styleId="TitleChar">
    <w:name w:val="Title Char"/>
    <w:basedOn w:val="DefaultParagraphFont"/>
    <w:link w:val="Title"/>
    <w:uiPriority w:val="99"/>
    <w:rsid w:val="001B1BD7"/>
    <w:rPr>
      <w:rFonts w:ascii="Adobe Garamond Pro Bold" w:hAnsi="Adobe Garamond Pro Bold" w:cs="Arial"/>
      <w:bCs/>
      <w:color w:val="000000"/>
      <w:kern w:val="52"/>
      <w:sz w:val="44"/>
      <w:szCs w:val="32"/>
      <w:lang w:eastAsia="en-US"/>
    </w:rPr>
  </w:style>
  <w:style w:type="character" w:customStyle="1" w:styleId="PlainTextChar">
    <w:name w:val="Plain Text Char"/>
    <w:basedOn w:val="DefaultParagraphFont"/>
    <w:link w:val="PlainText"/>
    <w:uiPriority w:val="99"/>
    <w:rsid w:val="001B1BD7"/>
    <w:rPr>
      <w:rFonts w:ascii="Courier New" w:hAnsi="Courier New" w:cs="Courier New"/>
      <w:lang w:eastAsia="en-US"/>
    </w:rPr>
  </w:style>
  <w:style w:type="character" w:customStyle="1" w:styleId="BalloonTextChar">
    <w:name w:val="Balloon Text Char"/>
    <w:basedOn w:val="DefaultParagraphFont"/>
    <w:link w:val="BalloonText"/>
    <w:uiPriority w:val="99"/>
    <w:semiHidden/>
    <w:rsid w:val="001B1BD7"/>
    <w:rPr>
      <w:rFonts w:ascii="Tahoma" w:hAnsi="Tahoma" w:cs="Tahoma"/>
      <w:sz w:val="16"/>
      <w:szCs w:val="16"/>
      <w:lang w:eastAsia="en-US"/>
    </w:rPr>
  </w:style>
  <w:style w:type="paragraph" w:styleId="BodyTextIndent">
    <w:name w:val="Body Text Indent"/>
    <w:basedOn w:val="Normal"/>
    <w:link w:val="BodyTextIndentChar"/>
    <w:rsid w:val="001B1BD7"/>
    <w:pPr>
      <w:spacing w:before="0"/>
      <w:ind w:left="283"/>
      <w:jc w:val="left"/>
    </w:pPr>
    <w:rPr>
      <w:rFonts w:ascii="Times New Roman" w:hAnsi="Times New Roman"/>
      <w:sz w:val="24"/>
      <w:lang w:val="en-US"/>
    </w:rPr>
  </w:style>
  <w:style w:type="character" w:customStyle="1" w:styleId="BodyTextIndentChar">
    <w:name w:val="Body Text Indent Char"/>
    <w:basedOn w:val="DefaultParagraphFont"/>
    <w:link w:val="BodyTextIndent"/>
    <w:uiPriority w:val="99"/>
    <w:rsid w:val="001B1BD7"/>
    <w:rPr>
      <w:sz w:val="24"/>
      <w:szCs w:val="24"/>
      <w:lang w:val="en-US" w:eastAsia="en-US"/>
    </w:rPr>
  </w:style>
  <w:style w:type="character" w:customStyle="1" w:styleId="CommentTextChar">
    <w:name w:val="Comment Text Char"/>
    <w:basedOn w:val="DefaultParagraphFont"/>
    <w:link w:val="CommentText"/>
    <w:semiHidden/>
    <w:rsid w:val="001B1BD7"/>
    <w:rPr>
      <w:rFonts w:ascii="Garamond Premr Pro" w:hAnsi="Garamond Premr Pro"/>
      <w:lang w:eastAsia="en-US"/>
    </w:rPr>
  </w:style>
  <w:style w:type="character" w:customStyle="1" w:styleId="CommentSubjectChar">
    <w:name w:val="Comment Subject Char"/>
    <w:basedOn w:val="CommentTextChar"/>
    <w:link w:val="CommentSubject"/>
    <w:uiPriority w:val="99"/>
    <w:semiHidden/>
    <w:rsid w:val="001B1BD7"/>
    <w:rPr>
      <w:rFonts w:ascii="Garamond Premr Pro" w:hAnsi="Garamond Premr Pro"/>
      <w:b/>
      <w:bCs/>
      <w:lang w:eastAsia="en-US"/>
    </w:rPr>
  </w:style>
  <w:style w:type="paragraph" w:styleId="HTMLPreformatted">
    <w:name w:val="HTML Preformatted"/>
    <w:basedOn w:val="Normal"/>
    <w:link w:val="HTMLPreformattedChar"/>
    <w:uiPriority w:val="99"/>
    <w:unhideWhenUsed/>
    <w:rsid w:val="001B1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B1BD7"/>
    <w:rPr>
      <w:rFonts w:ascii="Courier New" w:hAnsi="Courier New" w:cs="Courier New"/>
      <w:lang w:val="en-US" w:eastAsia="en-US"/>
    </w:rPr>
  </w:style>
  <w:style w:type="character" w:styleId="Strong">
    <w:name w:val="Strong"/>
    <w:basedOn w:val="DefaultParagraphFont"/>
    <w:qFormat/>
    <w:rsid w:val="001B1BD7"/>
    <w:rPr>
      <w:rFonts w:cs="Times New Roman"/>
      <w:b/>
      <w:bCs/>
    </w:rPr>
  </w:style>
  <w:style w:type="character" w:styleId="Emphasis">
    <w:name w:val="Emphasis"/>
    <w:basedOn w:val="DefaultParagraphFont"/>
    <w:uiPriority w:val="20"/>
    <w:rsid w:val="001B1BD7"/>
    <w:rPr>
      <w:rFonts w:cs="Times New Roman"/>
      <w:i/>
      <w:iCs/>
    </w:rPr>
  </w:style>
  <w:style w:type="paragraph" w:customStyle="1" w:styleId="Numbered">
    <w:name w:val="Numbered"/>
    <w:basedOn w:val="Normal"/>
    <w:rsid w:val="007E6B19"/>
    <w:pPr>
      <w:tabs>
        <w:tab w:val="num" w:pos="397"/>
        <w:tab w:val="left" w:pos="794"/>
        <w:tab w:val="left" w:pos="1191"/>
        <w:tab w:val="left" w:pos="1588"/>
        <w:tab w:val="left" w:pos="1985"/>
      </w:tabs>
      <w:spacing w:before="0" w:after="200" w:line="276" w:lineRule="auto"/>
      <w:ind w:left="397" w:hanging="397"/>
      <w:jc w:val="left"/>
    </w:pPr>
    <w:rPr>
      <w:rFonts w:asciiTheme="minorHAnsi" w:eastAsiaTheme="minorHAnsi" w:hAnsiTheme="minorHAnsi" w:cstheme="minorBidi"/>
      <w:szCs w:val="22"/>
    </w:rPr>
  </w:style>
  <w:style w:type="paragraph" w:customStyle="1" w:styleId="Texto">
    <w:name w:val="Texto"/>
    <w:basedOn w:val="Normal"/>
    <w:link w:val="TextoChar"/>
    <w:qFormat/>
    <w:rsid w:val="002B14E7"/>
    <w:pPr>
      <w:spacing w:line="360" w:lineRule="auto"/>
    </w:pPr>
  </w:style>
  <w:style w:type="paragraph" w:customStyle="1" w:styleId="NumeroArtigo">
    <w:name w:val="NumeroArtigo"/>
    <w:basedOn w:val="Texto"/>
    <w:link w:val="NumeroArtigoChar"/>
    <w:qFormat/>
    <w:rsid w:val="002B14E7"/>
  </w:style>
  <w:style w:type="character" w:customStyle="1" w:styleId="TextoChar">
    <w:name w:val="Texto Char"/>
    <w:basedOn w:val="DefaultParagraphFont"/>
    <w:link w:val="Texto"/>
    <w:rsid w:val="002B14E7"/>
    <w:rPr>
      <w:rFonts w:ascii="Garamond Premr Pro" w:hAnsi="Garamond Premr Pro"/>
      <w:sz w:val="22"/>
      <w:szCs w:val="24"/>
      <w:lang w:eastAsia="en-US"/>
    </w:rPr>
  </w:style>
  <w:style w:type="paragraph" w:customStyle="1" w:styleId="AlineaAnexoTecnico">
    <w:name w:val="AlineaAnexoTecnico"/>
    <w:basedOn w:val="Normal"/>
    <w:link w:val="AlineaAnexoTecnicoChar"/>
    <w:qFormat/>
    <w:rsid w:val="002C52C9"/>
    <w:pPr>
      <w:keepNext/>
      <w:keepLines/>
      <w:numPr>
        <w:numId w:val="2"/>
      </w:numPr>
      <w:spacing w:before="240" w:line="360" w:lineRule="auto"/>
    </w:pPr>
    <w:rPr>
      <w:rFonts w:asciiTheme="minorHAnsi" w:hAnsiTheme="minorHAnsi"/>
      <w:b/>
      <w:caps/>
      <w:sz w:val="28"/>
    </w:rPr>
  </w:style>
  <w:style w:type="character" w:customStyle="1" w:styleId="NumeroArtigoChar">
    <w:name w:val="NumeroArtigo Char"/>
    <w:basedOn w:val="TextoChar"/>
    <w:link w:val="NumeroArtigo"/>
    <w:rsid w:val="002B14E7"/>
    <w:rPr>
      <w:rFonts w:ascii="Garamond Premr Pro" w:hAnsi="Garamond Premr Pro"/>
      <w:sz w:val="22"/>
      <w:szCs w:val="24"/>
      <w:lang w:eastAsia="en-US"/>
    </w:rPr>
  </w:style>
  <w:style w:type="paragraph" w:customStyle="1" w:styleId="SubAlienaAnexo">
    <w:name w:val="SubAlienaAnexo"/>
    <w:basedOn w:val="AlineaAnexoTecnico"/>
    <w:link w:val="SubAlienaAnexoChar"/>
    <w:qFormat/>
    <w:rsid w:val="002C52C9"/>
    <w:pPr>
      <w:numPr>
        <w:ilvl w:val="1"/>
      </w:numPr>
    </w:pPr>
    <w:rPr>
      <w:sz w:val="24"/>
    </w:rPr>
  </w:style>
  <w:style w:type="character" w:customStyle="1" w:styleId="AlineaAnexoTecnicoChar">
    <w:name w:val="AlineaAnexoTecnico Char"/>
    <w:basedOn w:val="NumeroArtigoChar"/>
    <w:link w:val="AlineaAnexoTecnico"/>
    <w:rsid w:val="002C52C9"/>
    <w:rPr>
      <w:rFonts w:asciiTheme="minorHAnsi" w:hAnsiTheme="minorHAnsi"/>
      <w:b/>
      <w:caps/>
      <w:sz w:val="28"/>
      <w:szCs w:val="24"/>
      <w:lang w:eastAsia="en-US"/>
    </w:rPr>
  </w:style>
  <w:style w:type="character" w:customStyle="1" w:styleId="SubAlienaAnexoChar">
    <w:name w:val="SubAlienaAnexo Char"/>
    <w:basedOn w:val="AlineaAnexoTecnicoChar"/>
    <w:link w:val="SubAlienaAnexo"/>
    <w:rsid w:val="002C52C9"/>
    <w:rPr>
      <w:rFonts w:asciiTheme="minorHAnsi" w:hAnsiTheme="minorHAnsi"/>
      <w:b/>
      <w:caps/>
      <w:sz w:val="24"/>
      <w:szCs w:val="24"/>
      <w:lang w:eastAsia="en-US"/>
    </w:rPr>
  </w:style>
  <w:style w:type="character" w:customStyle="1" w:styleId="ListParagraphChar">
    <w:name w:val="List Paragraph Char"/>
    <w:basedOn w:val="DefaultParagraphFont"/>
    <w:link w:val="ListParagraph"/>
    <w:uiPriority w:val="34"/>
    <w:rsid w:val="00612EDD"/>
    <w:rPr>
      <w:rFonts w:ascii="Garamond Premr Pro" w:hAnsi="Garamond Premr Pro"/>
      <w:sz w:val="22"/>
      <w:szCs w:val="24"/>
      <w:lang w:eastAsia="en-US"/>
    </w:rPr>
  </w:style>
  <w:style w:type="paragraph" w:customStyle="1" w:styleId="SubNumeroArtigo">
    <w:name w:val="SubNumeroArtigo"/>
    <w:basedOn w:val="NumeroArtigo"/>
    <w:link w:val="SubNumeroArtigoChar"/>
    <w:qFormat/>
    <w:rsid w:val="0094347F"/>
    <w:pPr>
      <w:numPr>
        <w:ilvl w:val="1"/>
        <w:numId w:val="1"/>
      </w:numPr>
    </w:pPr>
  </w:style>
  <w:style w:type="character" w:customStyle="1" w:styleId="SubNumeroArtigoChar">
    <w:name w:val="SubNumeroArtigo Char"/>
    <w:basedOn w:val="NumeroArtigoChar"/>
    <w:link w:val="SubNumeroArtigo"/>
    <w:rsid w:val="0094347F"/>
    <w:rPr>
      <w:rFonts w:ascii="Garamond Premr Pro" w:hAnsi="Garamond Premr Pro"/>
      <w:sz w:val="22"/>
      <w:szCs w:val="24"/>
      <w:lang w:eastAsia="en-US"/>
    </w:rPr>
  </w:style>
  <w:style w:type="paragraph" w:styleId="Index1">
    <w:name w:val="index 1"/>
    <w:basedOn w:val="Normal"/>
    <w:next w:val="Normal"/>
    <w:autoRedefine/>
    <w:semiHidden/>
    <w:rsid w:val="00A91A05"/>
    <w:pPr>
      <w:spacing w:before="0" w:after="0" w:line="360" w:lineRule="auto"/>
      <w:ind w:left="567" w:hanging="567"/>
    </w:pPr>
    <w:rPr>
      <w:rFonts w:ascii="Garamond" w:hAnsi="Garamond"/>
      <w:sz w:val="26"/>
      <w:szCs w:val="20"/>
    </w:rPr>
  </w:style>
  <w:style w:type="paragraph" w:styleId="Index2">
    <w:name w:val="index 2"/>
    <w:basedOn w:val="Normal"/>
    <w:next w:val="Normal"/>
    <w:autoRedefine/>
    <w:semiHidden/>
    <w:rsid w:val="00A91A05"/>
    <w:pPr>
      <w:spacing w:before="0" w:after="0" w:line="360" w:lineRule="exact"/>
      <w:ind w:left="480" w:hanging="240"/>
    </w:pPr>
    <w:rPr>
      <w:rFonts w:ascii="Times New Roman" w:hAnsi="Times New Roman"/>
      <w:sz w:val="24"/>
      <w:szCs w:val="20"/>
    </w:rPr>
  </w:style>
  <w:style w:type="paragraph" w:styleId="Index3">
    <w:name w:val="index 3"/>
    <w:basedOn w:val="Normal"/>
    <w:next w:val="Normal"/>
    <w:autoRedefine/>
    <w:semiHidden/>
    <w:rsid w:val="00A91A05"/>
    <w:pPr>
      <w:spacing w:before="0" w:after="0" w:line="360" w:lineRule="exact"/>
      <w:ind w:left="720" w:hanging="240"/>
    </w:pPr>
    <w:rPr>
      <w:rFonts w:ascii="Times New Roman" w:hAnsi="Times New Roman"/>
      <w:sz w:val="24"/>
      <w:szCs w:val="20"/>
    </w:rPr>
  </w:style>
  <w:style w:type="paragraph" w:styleId="Index4">
    <w:name w:val="index 4"/>
    <w:basedOn w:val="Normal"/>
    <w:next w:val="Normal"/>
    <w:autoRedefine/>
    <w:semiHidden/>
    <w:rsid w:val="00A91A05"/>
    <w:pPr>
      <w:spacing w:before="0" w:after="0" w:line="360" w:lineRule="exact"/>
      <w:ind w:left="960" w:hanging="240"/>
    </w:pPr>
    <w:rPr>
      <w:rFonts w:ascii="Times New Roman" w:hAnsi="Times New Roman"/>
      <w:sz w:val="24"/>
      <w:szCs w:val="20"/>
    </w:rPr>
  </w:style>
  <w:style w:type="paragraph" w:styleId="Index5">
    <w:name w:val="index 5"/>
    <w:basedOn w:val="Normal"/>
    <w:next w:val="Normal"/>
    <w:autoRedefine/>
    <w:semiHidden/>
    <w:rsid w:val="00A91A05"/>
    <w:pPr>
      <w:spacing w:before="0" w:after="0" w:line="360" w:lineRule="exact"/>
      <w:ind w:left="1200" w:hanging="240"/>
    </w:pPr>
    <w:rPr>
      <w:rFonts w:ascii="Times New Roman" w:hAnsi="Times New Roman"/>
      <w:sz w:val="24"/>
      <w:szCs w:val="20"/>
    </w:rPr>
  </w:style>
  <w:style w:type="paragraph" w:styleId="Index6">
    <w:name w:val="index 6"/>
    <w:basedOn w:val="Normal"/>
    <w:next w:val="Normal"/>
    <w:autoRedefine/>
    <w:semiHidden/>
    <w:rsid w:val="00A91A05"/>
    <w:pPr>
      <w:spacing w:before="0" w:after="0" w:line="360" w:lineRule="exact"/>
      <w:ind w:left="1440" w:hanging="240"/>
    </w:pPr>
    <w:rPr>
      <w:rFonts w:ascii="Times New Roman" w:hAnsi="Times New Roman"/>
      <w:sz w:val="24"/>
      <w:szCs w:val="20"/>
    </w:rPr>
  </w:style>
  <w:style w:type="paragraph" w:styleId="Index7">
    <w:name w:val="index 7"/>
    <w:basedOn w:val="Normal"/>
    <w:next w:val="Normal"/>
    <w:autoRedefine/>
    <w:semiHidden/>
    <w:rsid w:val="00A91A05"/>
    <w:pPr>
      <w:spacing w:before="0" w:after="0" w:line="360" w:lineRule="exact"/>
      <w:ind w:left="1680" w:hanging="240"/>
    </w:pPr>
    <w:rPr>
      <w:rFonts w:ascii="Times New Roman" w:hAnsi="Times New Roman"/>
      <w:sz w:val="24"/>
      <w:szCs w:val="20"/>
    </w:rPr>
  </w:style>
  <w:style w:type="paragraph" w:styleId="Index8">
    <w:name w:val="index 8"/>
    <w:basedOn w:val="Normal"/>
    <w:next w:val="Normal"/>
    <w:autoRedefine/>
    <w:semiHidden/>
    <w:rsid w:val="00A91A05"/>
    <w:pPr>
      <w:spacing w:before="0" w:after="0" w:line="360" w:lineRule="exact"/>
      <w:ind w:left="1920" w:hanging="240"/>
    </w:pPr>
    <w:rPr>
      <w:rFonts w:ascii="Times New Roman" w:hAnsi="Times New Roman"/>
      <w:sz w:val="24"/>
      <w:szCs w:val="20"/>
    </w:rPr>
  </w:style>
  <w:style w:type="paragraph" w:styleId="Index9">
    <w:name w:val="index 9"/>
    <w:basedOn w:val="Normal"/>
    <w:next w:val="Normal"/>
    <w:autoRedefine/>
    <w:semiHidden/>
    <w:rsid w:val="00A91A05"/>
    <w:pPr>
      <w:spacing w:before="0" w:after="0" w:line="360" w:lineRule="exact"/>
      <w:ind w:left="2160" w:hanging="240"/>
    </w:pPr>
    <w:rPr>
      <w:rFonts w:ascii="Times New Roman" w:hAnsi="Times New Roman"/>
      <w:sz w:val="24"/>
      <w:szCs w:val="20"/>
    </w:rPr>
  </w:style>
  <w:style w:type="paragraph" w:styleId="IndexHeading">
    <w:name w:val="index heading"/>
    <w:basedOn w:val="Normal"/>
    <w:next w:val="Index1"/>
    <w:semiHidden/>
    <w:rsid w:val="00A91A05"/>
    <w:pPr>
      <w:spacing w:before="0" w:after="0" w:line="360" w:lineRule="exact"/>
    </w:pPr>
    <w:rPr>
      <w:rFonts w:ascii="Times New Roman" w:hAnsi="Times New Roman"/>
      <w:sz w:val="24"/>
      <w:szCs w:val="20"/>
    </w:rPr>
  </w:style>
  <w:style w:type="paragraph" w:customStyle="1" w:styleId="p3">
    <w:name w:val="p3"/>
    <w:basedOn w:val="Normal"/>
    <w:rsid w:val="00A91A05"/>
    <w:pPr>
      <w:tabs>
        <w:tab w:val="left" w:pos="440"/>
      </w:tabs>
      <w:spacing w:before="0" w:after="0" w:line="420" w:lineRule="atLeast"/>
      <w:ind w:left="1008" w:hanging="432"/>
      <w:jc w:val="left"/>
    </w:pPr>
    <w:rPr>
      <w:rFonts w:ascii="Times New Roman" w:hAnsi="Times New Roman"/>
      <w:snapToGrid w:val="0"/>
      <w:sz w:val="24"/>
      <w:szCs w:val="20"/>
      <w:lang w:val="en-US"/>
    </w:rPr>
  </w:style>
  <w:style w:type="paragraph" w:styleId="DocumentMap">
    <w:name w:val="Document Map"/>
    <w:basedOn w:val="Normal"/>
    <w:link w:val="DocumentMapChar"/>
    <w:semiHidden/>
    <w:rsid w:val="00A91A05"/>
    <w:pPr>
      <w:shd w:val="clear" w:color="auto" w:fill="000080"/>
      <w:spacing w:before="0" w:after="0" w:line="360" w:lineRule="exact"/>
    </w:pPr>
    <w:rPr>
      <w:rFonts w:ascii="Tahoma" w:hAnsi="Tahoma"/>
      <w:sz w:val="24"/>
      <w:szCs w:val="20"/>
    </w:rPr>
  </w:style>
  <w:style w:type="character" w:customStyle="1" w:styleId="DocumentMapChar">
    <w:name w:val="Document Map Char"/>
    <w:basedOn w:val="DefaultParagraphFont"/>
    <w:link w:val="DocumentMap"/>
    <w:semiHidden/>
    <w:rsid w:val="00A91A05"/>
    <w:rPr>
      <w:rFonts w:ascii="Tahoma" w:hAnsi="Tahoma"/>
      <w:sz w:val="24"/>
      <w:shd w:val="clear" w:color="auto" w:fill="000080"/>
      <w:lang w:eastAsia="en-US"/>
    </w:rPr>
  </w:style>
  <w:style w:type="paragraph" w:styleId="BodyText2">
    <w:name w:val="Body Text 2"/>
    <w:basedOn w:val="Normal"/>
    <w:link w:val="BodyText2Char"/>
    <w:rsid w:val="00A91A05"/>
    <w:pPr>
      <w:spacing w:before="0" w:after="0"/>
      <w:jc w:val="left"/>
    </w:pPr>
    <w:rPr>
      <w:rFonts w:ascii="Arial" w:hAnsi="Arial" w:cs="Arial"/>
      <w:sz w:val="24"/>
      <w:szCs w:val="20"/>
    </w:rPr>
  </w:style>
  <w:style w:type="character" w:customStyle="1" w:styleId="BodyText2Char">
    <w:name w:val="Body Text 2 Char"/>
    <w:basedOn w:val="DefaultParagraphFont"/>
    <w:link w:val="BodyText2"/>
    <w:rsid w:val="00A91A05"/>
    <w:rPr>
      <w:rFonts w:ascii="Arial" w:hAnsi="Arial" w:cs="Arial"/>
      <w:sz w:val="24"/>
      <w:lang w:eastAsia="en-US"/>
    </w:rPr>
  </w:style>
  <w:style w:type="character" w:styleId="FollowedHyperlink">
    <w:name w:val="FollowedHyperlink"/>
    <w:basedOn w:val="DefaultParagraphFont"/>
    <w:rsid w:val="00A91A05"/>
    <w:rPr>
      <w:color w:val="800080"/>
      <w:u w:val="single"/>
    </w:rPr>
  </w:style>
  <w:style w:type="paragraph" w:customStyle="1" w:styleId="font5">
    <w:name w:val="font5"/>
    <w:basedOn w:val="Normal"/>
    <w:rsid w:val="00A91A05"/>
    <w:pPr>
      <w:spacing w:before="100" w:beforeAutospacing="1" w:after="100" w:afterAutospacing="1"/>
      <w:jc w:val="left"/>
    </w:pPr>
    <w:rPr>
      <w:rFonts w:ascii="Arial" w:hAnsi="Arial" w:cs="Arial"/>
      <w:b/>
      <w:bCs/>
      <w:sz w:val="20"/>
      <w:szCs w:val="20"/>
      <w:lang w:eastAsia="pt-PT"/>
    </w:rPr>
  </w:style>
  <w:style w:type="paragraph" w:customStyle="1" w:styleId="font6">
    <w:name w:val="font6"/>
    <w:basedOn w:val="Normal"/>
    <w:rsid w:val="00A91A05"/>
    <w:pPr>
      <w:spacing w:before="100" w:beforeAutospacing="1" w:after="100" w:afterAutospacing="1"/>
      <w:jc w:val="left"/>
    </w:pPr>
    <w:rPr>
      <w:rFonts w:ascii="Arial" w:hAnsi="Arial" w:cs="Arial"/>
      <w:b/>
      <w:bCs/>
      <w:sz w:val="20"/>
      <w:szCs w:val="20"/>
      <w:lang w:eastAsia="pt-PT"/>
    </w:rPr>
  </w:style>
  <w:style w:type="paragraph" w:customStyle="1" w:styleId="xl25">
    <w:name w:val="xl25"/>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lang w:eastAsia="pt-PT"/>
    </w:rPr>
  </w:style>
  <w:style w:type="paragraph" w:customStyle="1" w:styleId="xl26">
    <w:name w:val="xl26"/>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pt-PT"/>
    </w:rPr>
  </w:style>
  <w:style w:type="paragraph" w:customStyle="1" w:styleId="xl27">
    <w:name w:val="xl27"/>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lang w:eastAsia="pt-PT"/>
    </w:rPr>
  </w:style>
  <w:style w:type="paragraph" w:customStyle="1" w:styleId="xl28">
    <w:name w:val="xl28"/>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lang w:eastAsia="pt-PT"/>
    </w:rPr>
  </w:style>
  <w:style w:type="paragraph" w:customStyle="1" w:styleId="xl29">
    <w:name w:val="xl29"/>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lang w:eastAsia="pt-PT"/>
    </w:rPr>
  </w:style>
  <w:style w:type="paragraph" w:customStyle="1" w:styleId="xl30">
    <w:name w:val="xl30"/>
    <w:basedOn w:val="Normal"/>
    <w:rsid w:val="00A91A0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pt-PT"/>
    </w:rPr>
  </w:style>
  <w:style w:type="paragraph" w:customStyle="1" w:styleId="xl31">
    <w:name w:val="xl31"/>
    <w:basedOn w:val="Normal"/>
    <w:rsid w:val="00A91A05"/>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pt-PT"/>
    </w:rPr>
  </w:style>
  <w:style w:type="paragraph" w:customStyle="1" w:styleId="xl32">
    <w:name w:val="xl32"/>
    <w:basedOn w:val="Normal"/>
    <w:rsid w:val="00A91A0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lang w:eastAsia="pt-PT"/>
    </w:rPr>
  </w:style>
  <w:style w:type="paragraph" w:customStyle="1" w:styleId="xl33">
    <w:name w:val="xl33"/>
    <w:basedOn w:val="Normal"/>
    <w:rsid w:val="00A91A05"/>
    <w:pPr>
      <w:pBdr>
        <w:top w:val="single" w:sz="4" w:space="0" w:color="auto"/>
        <w:left w:val="single" w:sz="4" w:space="0" w:color="auto"/>
      </w:pBdr>
      <w:spacing w:before="100" w:beforeAutospacing="1" w:after="100" w:afterAutospacing="1"/>
      <w:jc w:val="center"/>
      <w:textAlignment w:val="center"/>
    </w:pPr>
    <w:rPr>
      <w:rFonts w:ascii="Arial" w:hAnsi="Arial" w:cs="Arial"/>
      <w:b/>
      <w:bCs/>
      <w:sz w:val="24"/>
      <w:lang w:eastAsia="pt-PT"/>
    </w:rPr>
  </w:style>
  <w:style w:type="paragraph" w:customStyle="1" w:styleId="xl34">
    <w:name w:val="xl34"/>
    <w:basedOn w:val="Normal"/>
    <w:rsid w:val="00A91A05"/>
    <w:pPr>
      <w:pBdr>
        <w:top w:val="single" w:sz="4" w:space="0" w:color="auto"/>
        <w:right w:val="single" w:sz="4" w:space="0" w:color="auto"/>
      </w:pBdr>
      <w:spacing w:before="100" w:beforeAutospacing="1" w:after="100" w:afterAutospacing="1"/>
      <w:jc w:val="center"/>
      <w:textAlignment w:val="center"/>
    </w:pPr>
    <w:rPr>
      <w:rFonts w:ascii="Arial" w:hAnsi="Arial" w:cs="Arial"/>
      <w:b/>
      <w:bCs/>
      <w:sz w:val="24"/>
      <w:lang w:eastAsia="pt-PT"/>
    </w:rPr>
  </w:style>
  <w:style w:type="paragraph" w:customStyle="1" w:styleId="xl35">
    <w:name w:val="xl35"/>
    <w:basedOn w:val="Normal"/>
    <w:rsid w:val="00A91A05"/>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4"/>
      <w:lang w:eastAsia="pt-PT"/>
    </w:rPr>
  </w:style>
  <w:style w:type="paragraph" w:customStyle="1" w:styleId="xl36">
    <w:name w:val="xl36"/>
    <w:basedOn w:val="Normal"/>
    <w:rsid w:val="00A91A05"/>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pt-PT"/>
    </w:rPr>
  </w:style>
  <w:style w:type="paragraph" w:customStyle="1" w:styleId="xl37">
    <w:name w:val="xl37"/>
    <w:basedOn w:val="Normal"/>
    <w:rsid w:val="00A91A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pt-PT"/>
    </w:rPr>
  </w:style>
  <w:style w:type="paragraph" w:customStyle="1" w:styleId="xl38">
    <w:name w:val="xl38"/>
    <w:basedOn w:val="Normal"/>
    <w:rsid w:val="00A91A05"/>
    <w:pPr>
      <w:pBdr>
        <w:left w:val="single" w:sz="4" w:space="0" w:color="auto"/>
        <w:right w:val="single" w:sz="4" w:space="0" w:color="auto"/>
      </w:pBdr>
      <w:spacing w:before="100" w:beforeAutospacing="1" w:after="100" w:afterAutospacing="1"/>
      <w:jc w:val="left"/>
      <w:textAlignment w:val="center"/>
    </w:pPr>
    <w:rPr>
      <w:rFonts w:ascii="Times New Roman" w:hAnsi="Times New Roman"/>
      <w:sz w:val="24"/>
      <w:lang w:eastAsia="pt-PT"/>
    </w:rPr>
  </w:style>
  <w:style w:type="paragraph" w:customStyle="1" w:styleId="xl39">
    <w:name w:val="xl39"/>
    <w:basedOn w:val="Normal"/>
    <w:rsid w:val="00A91A05"/>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24"/>
      <w:lang w:eastAsia="pt-PT"/>
    </w:rPr>
  </w:style>
  <w:style w:type="paragraph" w:customStyle="1" w:styleId="xl40">
    <w:name w:val="xl40"/>
    <w:basedOn w:val="Normal"/>
    <w:rsid w:val="00A91A05"/>
    <w:pPr>
      <w:pBdr>
        <w:top w:val="single" w:sz="4" w:space="0" w:color="auto"/>
        <w:left w:val="single" w:sz="4" w:space="0" w:color="auto"/>
        <w:right w:val="single" w:sz="4" w:space="0" w:color="auto"/>
      </w:pBdr>
      <w:spacing w:before="100" w:beforeAutospacing="1" w:after="100" w:afterAutospacing="1"/>
      <w:jc w:val="left"/>
    </w:pPr>
    <w:rPr>
      <w:rFonts w:ascii="Times New Roman" w:hAnsi="Times New Roman"/>
      <w:sz w:val="24"/>
      <w:lang w:eastAsia="pt-PT"/>
    </w:rPr>
  </w:style>
  <w:style w:type="paragraph" w:customStyle="1" w:styleId="xl41">
    <w:name w:val="xl41"/>
    <w:basedOn w:val="Normal"/>
    <w:rsid w:val="00A91A05"/>
    <w:pPr>
      <w:pBdr>
        <w:left w:val="single" w:sz="4" w:space="0" w:color="auto"/>
        <w:right w:val="single" w:sz="4" w:space="0" w:color="auto"/>
      </w:pBdr>
      <w:spacing w:before="100" w:beforeAutospacing="1" w:after="100" w:afterAutospacing="1"/>
      <w:jc w:val="left"/>
    </w:pPr>
    <w:rPr>
      <w:rFonts w:ascii="Times New Roman" w:hAnsi="Times New Roman"/>
      <w:sz w:val="24"/>
      <w:lang w:eastAsia="pt-PT"/>
    </w:rPr>
  </w:style>
  <w:style w:type="paragraph" w:customStyle="1" w:styleId="xl42">
    <w:name w:val="xl42"/>
    <w:basedOn w:val="Normal"/>
    <w:rsid w:val="00A91A05"/>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lang w:eastAsia="pt-PT"/>
    </w:rPr>
  </w:style>
  <w:style w:type="character" w:customStyle="1" w:styleId="ms-rtecustom-textotelefone">
    <w:name w:val="ms-rtecustom-textotelefone"/>
    <w:basedOn w:val="DefaultParagraphFont"/>
    <w:rsid w:val="00A91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257689">
      <w:bodyDiv w:val="1"/>
      <w:marLeft w:val="0"/>
      <w:marRight w:val="0"/>
      <w:marTop w:val="0"/>
      <w:marBottom w:val="0"/>
      <w:divBdr>
        <w:top w:val="none" w:sz="0" w:space="0" w:color="auto"/>
        <w:left w:val="none" w:sz="0" w:space="0" w:color="auto"/>
        <w:bottom w:val="none" w:sz="0" w:space="0" w:color="auto"/>
        <w:right w:val="none" w:sz="0" w:space="0" w:color="auto"/>
      </w:divBdr>
    </w:div>
    <w:div w:id="284165809">
      <w:bodyDiv w:val="1"/>
      <w:marLeft w:val="0"/>
      <w:marRight w:val="0"/>
      <w:marTop w:val="0"/>
      <w:marBottom w:val="0"/>
      <w:divBdr>
        <w:top w:val="none" w:sz="0" w:space="0" w:color="auto"/>
        <w:left w:val="none" w:sz="0" w:space="0" w:color="auto"/>
        <w:bottom w:val="none" w:sz="0" w:space="0" w:color="auto"/>
        <w:right w:val="none" w:sz="0" w:space="0" w:color="auto"/>
      </w:divBdr>
    </w:div>
    <w:div w:id="434639181">
      <w:bodyDiv w:val="1"/>
      <w:marLeft w:val="0"/>
      <w:marRight w:val="0"/>
      <w:marTop w:val="0"/>
      <w:marBottom w:val="0"/>
      <w:divBdr>
        <w:top w:val="none" w:sz="0" w:space="0" w:color="auto"/>
        <w:left w:val="none" w:sz="0" w:space="0" w:color="auto"/>
        <w:bottom w:val="none" w:sz="0" w:space="0" w:color="auto"/>
        <w:right w:val="none" w:sz="0" w:space="0" w:color="auto"/>
      </w:divBdr>
    </w:div>
    <w:div w:id="571624529">
      <w:bodyDiv w:val="1"/>
      <w:marLeft w:val="0"/>
      <w:marRight w:val="0"/>
      <w:marTop w:val="0"/>
      <w:marBottom w:val="0"/>
      <w:divBdr>
        <w:top w:val="none" w:sz="0" w:space="0" w:color="auto"/>
        <w:left w:val="none" w:sz="0" w:space="0" w:color="auto"/>
        <w:bottom w:val="none" w:sz="0" w:space="0" w:color="auto"/>
        <w:right w:val="none" w:sz="0" w:space="0" w:color="auto"/>
      </w:divBdr>
    </w:div>
    <w:div w:id="705108169">
      <w:bodyDiv w:val="1"/>
      <w:marLeft w:val="0"/>
      <w:marRight w:val="0"/>
      <w:marTop w:val="0"/>
      <w:marBottom w:val="0"/>
      <w:divBdr>
        <w:top w:val="none" w:sz="0" w:space="0" w:color="auto"/>
        <w:left w:val="none" w:sz="0" w:space="0" w:color="auto"/>
        <w:bottom w:val="none" w:sz="0" w:space="0" w:color="auto"/>
        <w:right w:val="none" w:sz="0" w:space="0" w:color="auto"/>
      </w:divBdr>
    </w:div>
    <w:div w:id="737167060">
      <w:bodyDiv w:val="1"/>
      <w:marLeft w:val="0"/>
      <w:marRight w:val="0"/>
      <w:marTop w:val="0"/>
      <w:marBottom w:val="0"/>
      <w:divBdr>
        <w:top w:val="none" w:sz="0" w:space="0" w:color="auto"/>
        <w:left w:val="none" w:sz="0" w:space="0" w:color="auto"/>
        <w:bottom w:val="none" w:sz="0" w:space="0" w:color="auto"/>
        <w:right w:val="none" w:sz="0" w:space="0" w:color="auto"/>
      </w:divBdr>
    </w:div>
    <w:div w:id="947394959">
      <w:bodyDiv w:val="1"/>
      <w:marLeft w:val="0"/>
      <w:marRight w:val="0"/>
      <w:marTop w:val="0"/>
      <w:marBottom w:val="0"/>
      <w:divBdr>
        <w:top w:val="none" w:sz="0" w:space="0" w:color="auto"/>
        <w:left w:val="none" w:sz="0" w:space="0" w:color="auto"/>
        <w:bottom w:val="none" w:sz="0" w:space="0" w:color="auto"/>
        <w:right w:val="none" w:sz="0" w:space="0" w:color="auto"/>
      </w:divBdr>
    </w:div>
    <w:div w:id="1061054410">
      <w:bodyDiv w:val="1"/>
      <w:marLeft w:val="0"/>
      <w:marRight w:val="0"/>
      <w:marTop w:val="0"/>
      <w:marBottom w:val="0"/>
      <w:divBdr>
        <w:top w:val="none" w:sz="0" w:space="0" w:color="auto"/>
        <w:left w:val="none" w:sz="0" w:space="0" w:color="auto"/>
        <w:bottom w:val="none" w:sz="0" w:space="0" w:color="auto"/>
        <w:right w:val="none" w:sz="0" w:space="0" w:color="auto"/>
      </w:divBdr>
    </w:div>
    <w:div w:id="1231648093">
      <w:bodyDiv w:val="1"/>
      <w:marLeft w:val="0"/>
      <w:marRight w:val="0"/>
      <w:marTop w:val="0"/>
      <w:marBottom w:val="0"/>
      <w:divBdr>
        <w:top w:val="none" w:sz="0" w:space="0" w:color="auto"/>
        <w:left w:val="none" w:sz="0" w:space="0" w:color="auto"/>
        <w:bottom w:val="none" w:sz="0" w:space="0" w:color="auto"/>
        <w:right w:val="none" w:sz="0" w:space="0" w:color="auto"/>
      </w:divBdr>
    </w:div>
    <w:div w:id="1251500901">
      <w:bodyDiv w:val="1"/>
      <w:marLeft w:val="0"/>
      <w:marRight w:val="0"/>
      <w:marTop w:val="0"/>
      <w:marBottom w:val="0"/>
      <w:divBdr>
        <w:top w:val="none" w:sz="0" w:space="0" w:color="auto"/>
        <w:left w:val="none" w:sz="0" w:space="0" w:color="auto"/>
        <w:bottom w:val="none" w:sz="0" w:space="0" w:color="auto"/>
        <w:right w:val="none" w:sz="0" w:space="0" w:color="auto"/>
      </w:divBdr>
    </w:div>
    <w:div w:id="1405183711">
      <w:bodyDiv w:val="1"/>
      <w:marLeft w:val="0"/>
      <w:marRight w:val="0"/>
      <w:marTop w:val="0"/>
      <w:marBottom w:val="0"/>
      <w:divBdr>
        <w:top w:val="none" w:sz="0" w:space="0" w:color="auto"/>
        <w:left w:val="none" w:sz="0" w:space="0" w:color="auto"/>
        <w:bottom w:val="none" w:sz="0" w:space="0" w:color="auto"/>
        <w:right w:val="none" w:sz="0" w:space="0" w:color="auto"/>
      </w:divBdr>
    </w:div>
    <w:div w:id="1467236925">
      <w:bodyDiv w:val="1"/>
      <w:marLeft w:val="0"/>
      <w:marRight w:val="0"/>
      <w:marTop w:val="0"/>
      <w:marBottom w:val="0"/>
      <w:divBdr>
        <w:top w:val="none" w:sz="0" w:space="0" w:color="auto"/>
        <w:left w:val="none" w:sz="0" w:space="0" w:color="auto"/>
        <w:bottom w:val="none" w:sz="0" w:space="0" w:color="auto"/>
        <w:right w:val="none" w:sz="0" w:space="0" w:color="auto"/>
      </w:divBdr>
    </w:div>
    <w:div w:id="1691880667">
      <w:bodyDiv w:val="1"/>
      <w:marLeft w:val="0"/>
      <w:marRight w:val="0"/>
      <w:marTop w:val="0"/>
      <w:marBottom w:val="0"/>
      <w:divBdr>
        <w:top w:val="none" w:sz="0" w:space="0" w:color="auto"/>
        <w:left w:val="none" w:sz="0" w:space="0" w:color="auto"/>
        <w:bottom w:val="none" w:sz="0" w:space="0" w:color="auto"/>
        <w:right w:val="none" w:sz="0" w:space="0" w:color="auto"/>
      </w:divBdr>
    </w:div>
    <w:div w:id="1960062150">
      <w:bodyDiv w:val="1"/>
      <w:marLeft w:val="0"/>
      <w:marRight w:val="0"/>
      <w:marTop w:val="0"/>
      <w:marBottom w:val="0"/>
      <w:divBdr>
        <w:top w:val="none" w:sz="0" w:space="0" w:color="auto"/>
        <w:left w:val="none" w:sz="0" w:space="0" w:color="auto"/>
        <w:bottom w:val="none" w:sz="0" w:space="0" w:color="auto"/>
        <w:right w:val="none" w:sz="0" w:space="0" w:color="auto"/>
      </w:divBdr>
    </w:div>
    <w:div w:id="2120906420">
      <w:bodyDiv w:val="1"/>
      <w:marLeft w:val="0"/>
      <w:marRight w:val="0"/>
      <w:marTop w:val="0"/>
      <w:marBottom w:val="0"/>
      <w:divBdr>
        <w:top w:val="none" w:sz="0" w:space="0" w:color="auto"/>
        <w:left w:val="none" w:sz="0" w:space="0" w:color="auto"/>
        <w:bottom w:val="none" w:sz="0" w:space="0" w:color="auto"/>
        <w:right w:val="none" w:sz="0" w:space="0" w:color="auto"/>
      </w:divBdr>
    </w:div>
    <w:div w:id="21320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aspar\Desktop\Caderno%20de%20Encarg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51bec05e-5738-4d08-ae30-cc59bd156365" xsi:nil="true"/>
    <MigrationWizIdDocumentLibraryPermissions xmlns="51bec05e-5738-4d08-ae30-cc59bd156365" xsi:nil="true"/>
    <MigrationWizIdPermissionLevels xmlns="51bec05e-5738-4d08-ae30-cc59bd156365" xsi:nil="true"/>
    <MigrationWizIdSecurityGroups xmlns="51bec05e-5738-4d08-ae30-cc59bd156365" xsi:nil="true"/>
    <MigrationWizIdPermissions xmlns="51bec05e-5738-4d08-ae30-cc59bd15636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5E33DEC7EA0A43843B9104732F1ABB" ma:contentTypeVersion="16" ma:contentTypeDescription="Create a new document." ma:contentTypeScope="" ma:versionID="ab849d6827d37805a817a55c1b42dd96">
  <xsd:schema xmlns:xsd="http://www.w3.org/2001/XMLSchema" xmlns:xs="http://www.w3.org/2001/XMLSchema" xmlns:p="http://schemas.microsoft.com/office/2006/metadata/properties" xmlns:ns2="51bec05e-5738-4d08-ae30-cc59bd156365" xmlns:ns3="a2ae554e-2674-4ff1-877c-7eb1898966fe" targetNamespace="http://schemas.microsoft.com/office/2006/metadata/properties" ma:root="true" ma:fieldsID="db4f1e902091d7b0e3111eced6b13efa" ns2:_="" ns3:_="">
    <xsd:import namespace="51bec05e-5738-4d08-ae30-cc59bd156365"/>
    <xsd:import namespace="a2ae554e-2674-4ff1-877c-7eb1898966fe"/>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bec05e-5738-4d08-ae30-cc59bd1563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e554e-2674-4ff1-877c-7eb1898966f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02CAC-60B3-4B40-B73E-4BE9D6A36A28}">
  <ds:schemaRef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a2ae554e-2674-4ff1-877c-7eb1898966fe"/>
    <ds:schemaRef ds:uri="51bec05e-5738-4d08-ae30-cc59bd156365"/>
  </ds:schemaRefs>
</ds:datastoreItem>
</file>

<file path=customXml/itemProps2.xml><?xml version="1.0" encoding="utf-8"?>
<ds:datastoreItem xmlns:ds="http://schemas.openxmlformats.org/officeDocument/2006/customXml" ds:itemID="{6331E67A-5CC3-4F0E-A911-0130C7147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bec05e-5738-4d08-ae30-cc59bd156365"/>
    <ds:schemaRef ds:uri="a2ae554e-2674-4ff1-877c-7eb189896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962AD-AEC9-4BEE-8D40-805D6E932E86}">
  <ds:schemaRefs>
    <ds:schemaRef ds:uri="http://schemas.openxmlformats.org/officeDocument/2006/bibliography"/>
  </ds:schemaRefs>
</ds:datastoreItem>
</file>

<file path=customXml/itemProps4.xml><?xml version="1.0" encoding="utf-8"?>
<ds:datastoreItem xmlns:ds="http://schemas.openxmlformats.org/officeDocument/2006/customXml" ds:itemID="{9A100EAB-0106-4582-871D-E74B1792CD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Caderno de Encargos</Template>
  <TotalTime>32</TotalTime>
  <Pages>25</Pages>
  <Words>5571</Words>
  <Characters>28497</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Template_FCCN</vt:lpstr>
    </vt:vector>
  </TitlesOfParts>
  <Company>FCCN</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Template_FCCN</dc:title>
  <dc:subject/>
  <dc:creator>Artur Gaspar</dc:creator>
  <cp:keywords/>
  <cp:lastModifiedBy>Alexandra Adão</cp:lastModifiedBy>
  <cp:revision>9</cp:revision>
  <cp:lastPrinted>2017-11-17T22:20:00Z</cp:lastPrinted>
  <dcterms:created xsi:type="dcterms:W3CDTF">2021-02-09T09:08:00Z</dcterms:created>
  <dcterms:modified xsi:type="dcterms:W3CDTF">2021-03-30T17:41:00Z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27/02/2008</vt:lpwstr>
  </property>
  <property fmtid="{D5CDD505-2E9C-101B-9397-08002B2CF9AE}" pid="3" name="ContentTypeId">
    <vt:lpwstr>0x010100B25E33DEC7EA0A43843B9104732F1ABB</vt:lpwstr>
  </property>
</Properties>
</file>